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75C6" w:rsidRPr="00295450" w:rsidRDefault="00DF7239" w:rsidP="00C960C2">
      <w:pPr>
        <w:tabs>
          <w:tab w:val="left" w:pos="7230"/>
        </w:tabs>
        <w:ind w:firstLine="567"/>
        <w:jc w:val="right"/>
        <w:rPr>
          <w:rFonts w:ascii="Cambria" w:hAnsi="Cambria"/>
          <w:color w:val="002060"/>
          <w:lang w:val="en-US"/>
        </w:rPr>
      </w:pPr>
      <w:r w:rsidRPr="00295450">
        <w:rPr>
          <w:noProof/>
          <w:color w:val="002060"/>
          <w:lang w:eastAsia="ru-RU"/>
        </w:rPr>
        <w:drawing>
          <wp:anchor distT="0" distB="0" distL="114300" distR="114300" simplePos="0" relativeHeight="251662336" behindDoc="1" locked="0" layoutInCell="1" allowOverlap="1">
            <wp:simplePos x="0" y="0"/>
            <wp:positionH relativeFrom="column">
              <wp:posOffset>4994910</wp:posOffset>
            </wp:positionH>
            <wp:positionV relativeFrom="paragraph">
              <wp:posOffset>-421640</wp:posOffset>
            </wp:positionV>
            <wp:extent cx="1536700" cy="1536700"/>
            <wp:effectExtent l="19050" t="0" r="6350" b="0"/>
            <wp:wrapNone/>
            <wp:docPr id="1" name="Рисунок 1" descr="C:\Users\User\Documents\АТР\эмблема_лаб СП_нов..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cuments\АТР\эмблема_лаб СП_нов..jpg"/>
                    <pic:cNvPicPr>
                      <a:picLocks noChangeAspect="1" noChangeArrowheads="1"/>
                    </pic:cNvPicPr>
                  </pic:nvPicPr>
                  <pic:blipFill>
                    <a:blip r:embed="rId7" cstate="print"/>
                    <a:srcRect/>
                    <a:stretch>
                      <a:fillRect/>
                    </a:stretch>
                  </pic:blipFill>
                  <pic:spPr bwMode="auto">
                    <a:xfrm>
                      <a:off x="0" y="0"/>
                      <a:ext cx="1536700" cy="1536700"/>
                    </a:xfrm>
                    <a:prstGeom prst="rect">
                      <a:avLst/>
                    </a:prstGeom>
                    <a:noFill/>
                    <a:ln w="9525">
                      <a:noFill/>
                      <a:miter lim="800000"/>
                      <a:headEnd/>
                      <a:tailEnd/>
                    </a:ln>
                  </pic:spPr>
                </pic:pic>
              </a:graphicData>
            </a:graphic>
          </wp:anchor>
        </w:drawing>
      </w:r>
      <w:r w:rsidR="000575C6" w:rsidRPr="00295450">
        <w:rPr>
          <w:rFonts w:ascii="Cambria" w:hAnsi="Cambria" w:cs="Arial"/>
          <w:i/>
          <w:color w:val="002060"/>
          <w:sz w:val="22"/>
          <w:lang w:val="en-US"/>
        </w:rPr>
        <w:t xml:space="preserve"> </w:t>
      </w:r>
    </w:p>
    <w:p w:rsidR="000575C6" w:rsidRPr="00295450" w:rsidRDefault="000575C6" w:rsidP="00A378C0">
      <w:pPr>
        <w:jc w:val="both"/>
        <w:rPr>
          <w:rFonts w:ascii="Cambria" w:hAnsi="Cambria"/>
          <w:color w:val="002060"/>
          <w:lang w:val="en-US"/>
        </w:rPr>
      </w:pPr>
    </w:p>
    <w:p w:rsidR="000575C6" w:rsidRPr="00590C47" w:rsidRDefault="000575C6" w:rsidP="002363E6">
      <w:pPr>
        <w:jc w:val="center"/>
        <w:rPr>
          <w:rFonts w:ascii="Cambria" w:hAnsi="Cambria" w:cs="Arial"/>
          <w:color w:val="002060"/>
          <w:sz w:val="32"/>
          <w:lang w:val="en-US"/>
        </w:rPr>
      </w:pPr>
      <w:r w:rsidRPr="00590C47">
        <w:rPr>
          <w:rFonts w:ascii="Cambria" w:hAnsi="Cambria" w:cs="Arial"/>
          <w:color w:val="002060"/>
          <w:sz w:val="32"/>
          <w:lang w:val="en-US"/>
        </w:rPr>
        <w:t>INFORMATION LETTER</w:t>
      </w:r>
    </w:p>
    <w:p w:rsidR="000575C6" w:rsidRPr="00295450" w:rsidRDefault="000575C6" w:rsidP="002363E6">
      <w:pPr>
        <w:jc w:val="center"/>
        <w:rPr>
          <w:rFonts w:ascii="Cambria" w:hAnsi="Cambria" w:cs="Arial"/>
          <w:color w:val="002060"/>
          <w:lang w:val="en-US"/>
        </w:rPr>
      </w:pPr>
    </w:p>
    <w:p w:rsidR="000575C6" w:rsidRPr="00295450" w:rsidRDefault="000575C6" w:rsidP="002363E6">
      <w:pPr>
        <w:jc w:val="center"/>
        <w:rPr>
          <w:rFonts w:ascii="Cambria" w:hAnsi="Cambria" w:cs="Arial"/>
          <w:color w:val="002060"/>
          <w:lang w:val="en-US"/>
        </w:rPr>
      </w:pPr>
      <w:r w:rsidRPr="00295450">
        <w:rPr>
          <w:rFonts w:ascii="Cambria" w:hAnsi="Cambria" w:cs="Arial"/>
          <w:color w:val="002060"/>
          <w:lang w:val="en-US"/>
        </w:rPr>
        <w:t>Dear Colleagues!</w:t>
      </w:r>
    </w:p>
    <w:p w:rsidR="000575C6" w:rsidRPr="00295450" w:rsidRDefault="000575C6" w:rsidP="002363E6">
      <w:pPr>
        <w:jc w:val="center"/>
        <w:rPr>
          <w:rFonts w:ascii="Cambria" w:hAnsi="Cambria" w:cs="Arial"/>
          <w:color w:val="002060"/>
          <w:lang w:val="en-US"/>
        </w:rPr>
      </w:pPr>
    </w:p>
    <w:p w:rsidR="000575C6" w:rsidRPr="00A83BC3" w:rsidRDefault="000575C6" w:rsidP="002363E6">
      <w:pPr>
        <w:jc w:val="center"/>
        <w:rPr>
          <w:rFonts w:ascii="Cambria" w:hAnsi="Cambria" w:cs="Arial"/>
          <w:color w:val="002060"/>
          <w:lang w:val="en-US"/>
        </w:rPr>
      </w:pPr>
      <w:r w:rsidRPr="00A83BC3">
        <w:rPr>
          <w:rFonts w:ascii="Cambria" w:hAnsi="Cambria" w:cs="Arial"/>
          <w:color w:val="002060"/>
          <w:lang w:val="en-US"/>
        </w:rPr>
        <w:t xml:space="preserve">BANZAROV BURYAT STATE UNIVERSITY </w:t>
      </w:r>
    </w:p>
    <w:p w:rsidR="000575C6" w:rsidRPr="00A83BC3" w:rsidRDefault="000575C6" w:rsidP="002363E6">
      <w:pPr>
        <w:jc w:val="center"/>
        <w:rPr>
          <w:rFonts w:ascii="Cambria" w:hAnsi="Cambria" w:cs="Arial"/>
          <w:color w:val="002060"/>
          <w:lang w:val="en-US"/>
        </w:rPr>
      </w:pPr>
      <w:r w:rsidRPr="00A83BC3">
        <w:rPr>
          <w:rFonts w:ascii="Cambria" w:hAnsi="Cambria" w:cs="Arial"/>
          <w:color w:val="002060"/>
          <w:lang w:val="en-US"/>
        </w:rPr>
        <w:t>SUPREME COURT OF THE REPUBLIC OF BURYATIA</w:t>
      </w:r>
    </w:p>
    <w:p w:rsidR="000575C6" w:rsidRPr="00A83BC3" w:rsidRDefault="000575C6" w:rsidP="002363E6">
      <w:pPr>
        <w:jc w:val="center"/>
        <w:rPr>
          <w:rFonts w:ascii="Cambria" w:hAnsi="Cambria" w:cs="Arial"/>
          <w:color w:val="002060"/>
          <w:lang w:val="en-US"/>
        </w:rPr>
      </w:pPr>
      <w:r w:rsidRPr="00A83BC3">
        <w:rPr>
          <w:rFonts w:ascii="Cambria" w:hAnsi="Cambria" w:cs="Arial"/>
          <w:color w:val="002060"/>
          <w:lang w:val="en-US"/>
        </w:rPr>
        <w:t xml:space="preserve">REGIONAL BRANCH OF THE ASSOCIATION OF RUSSIAN LAWYERS </w:t>
      </w:r>
    </w:p>
    <w:p w:rsidR="000575C6" w:rsidRPr="00A83BC3" w:rsidRDefault="000575C6" w:rsidP="002363E6">
      <w:pPr>
        <w:jc w:val="center"/>
        <w:rPr>
          <w:rFonts w:ascii="Cambria" w:hAnsi="Cambria" w:cs="Arial"/>
          <w:color w:val="002060"/>
          <w:lang w:val="en-US"/>
        </w:rPr>
      </w:pPr>
      <w:r w:rsidRPr="00A83BC3">
        <w:rPr>
          <w:rFonts w:ascii="Cambria" w:hAnsi="Cambria" w:cs="Arial"/>
          <w:color w:val="002060"/>
          <w:lang w:val="en-US"/>
        </w:rPr>
        <w:t>IN THE REPUBLIC OF BURYATIA</w:t>
      </w:r>
    </w:p>
    <w:p w:rsidR="00A83BC3" w:rsidRPr="00A83BC3" w:rsidRDefault="00A83BC3" w:rsidP="00A83BC3">
      <w:pPr>
        <w:jc w:val="center"/>
        <w:rPr>
          <w:rFonts w:ascii="Cambria" w:hAnsi="Cambria" w:cs="Arial"/>
          <w:color w:val="002060"/>
          <w:lang w:val="en-US"/>
        </w:rPr>
      </w:pPr>
      <w:r w:rsidRPr="00A83BC3">
        <w:rPr>
          <w:rFonts w:ascii="Cambria" w:hAnsi="Cambria" w:cs="Arial"/>
          <w:color w:val="002060"/>
          <w:lang w:val="en-US"/>
        </w:rPr>
        <w:t xml:space="preserve">UNION OF CRIMINALISTS AND CRIMINOLOGISTS  </w:t>
      </w:r>
    </w:p>
    <w:p w:rsidR="00A83BC3" w:rsidRPr="00A83BC3" w:rsidRDefault="00A83BC3" w:rsidP="002363E6">
      <w:pPr>
        <w:jc w:val="center"/>
        <w:rPr>
          <w:rFonts w:ascii="Cambria" w:hAnsi="Cambria" w:cs="Arial"/>
          <w:color w:val="002060"/>
          <w:lang w:val="en-US"/>
        </w:rPr>
      </w:pPr>
      <w:r w:rsidRPr="00A83BC3">
        <w:rPr>
          <w:rFonts w:ascii="Cambria" w:hAnsi="Cambria" w:cs="Arial"/>
          <w:color w:val="002060"/>
          <w:lang w:val="en-US"/>
        </w:rPr>
        <w:t>INSTITUTE OF CHINA AND CONTEMPORARY ASIA OF THE RUSSIAN ACADEMY OF SCIENCES</w:t>
      </w:r>
    </w:p>
    <w:p w:rsidR="002D58E1" w:rsidRPr="00A83BC3" w:rsidRDefault="002D58E1" w:rsidP="002363E6">
      <w:pPr>
        <w:jc w:val="center"/>
        <w:rPr>
          <w:rFonts w:ascii="Cambria" w:hAnsi="Cambria" w:cs="Arial"/>
          <w:color w:val="002060"/>
          <w:lang w:val="en-US"/>
        </w:rPr>
      </w:pPr>
      <w:r w:rsidRPr="00A83BC3">
        <w:rPr>
          <w:rFonts w:ascii="Cambria" w:hAnsi="Cambria" w:cs="Arial"/>
          <w:color w:val="002060"/>
          <w:lang w:val="en-US"/>
        </w:rPr>
        <w:t>COMPARATIVE LAW ASSOCIATION OF CHINA</w:t>
      </w:r>
    </w:p>
    <w:p w:rsidR="00D871A1" w:rsidRPr="00A83BC3" w:rsidRDefault="00D871A1" w:rsidP="00D871A1">
      <w:pPr>
        <w:jc w:val="center"/>
        <w:rPr>
          <w:rFonts w:ascii="Cambria" w:hAnsi="Cambria" w:cs="Arial"/>
          <w:color w:val="002060"/>
          <w:lang w:val="en-US"/>
        </w:rPr>
      </w:pPr>
      <w:r w:rsidRPr="00A83BC3">
        <w:rPr>
          <w:rFonts w:ascii="Cambria" w:hAnsi="Cambria" w:cs="Arial"/>
          <w:color w:val="002060"/>
          <w:lang w:val="en-US"/>
        </w:rPr>
        <w:t xml:space="preserve">INSTITUTE OF COMPARATIVE LAW </w:t>
      </w:r>
    </w:p>
    <w:p w:rsidR="00D871A1" w:rsidRPr="00A83BC3" w:rsidRDefault="00D871A1" w:rsidP="00D871A1">
      <w:pPr>
        <w:jc w:val="center"/>
        <w:rPr>
          <w:rFonts w:ascii="Cambria" w:hAnsi="Cambria" w:cs="Arial"/>
          <w:color w:val="002060"/>
          <w:lang w:val="en-US"/>
        </w:rPr>
      </w:pPr>
      <w:r w:rsidRPr="00A83BC3">
        <w:rPr>
          <w:rFonts w:ascii="Cambria" w:hAnsi="Cambria" w:cs="Arial"/>
          <w:color w:val="002060"/>
          <w:lang w:val="en-US"/>
        </w:rPr>
        <w:t>AT THE CHINA UNIVERSITY OF POLITICS AND LAW</w:t>
      </w:r>
    </w:p>
    <w:p w:rsidR="00D871A1" w:rsidRPr="00A83BC3" w:rsidRDefault="00D871A1" w:rsidP="00D871A1">
      <w:pPr>
        <w:jc w:val="center"/>
        <w:rPr>
          <w:rFonts w:ascii="Cambria" w:hAnsi="Cambria" w:cs="Arial"/>
          <w:color w:val="002060"/>
          <w:lang w:val="en-US"/>
        </w:rPr>
      </w:pPr>
      <w:r w:rsidRPr="00A83BC3">
        <w:rPr>
          <w:rFonts w:ascii="Cambria" w:hAnsi="Cambria" w:cs="Arial"/>
          <w:color w:val="002060"/>
          <w:lang w:val="en-US"/>
        </w:rPr>
        <w:t>LEGAL ASSOCIATION OF MONGOLIA</w:t>
      </w:r>
    </w:p>
    <w:p w:rsidR="00D871A1" w:rsidRPr="00295450" w:rsidRDefault="00D871A1" w:rsidP="00D871A1">
      <w:pPr>
        <w:jc w:val="center"/>
        <w:rPr>
          <w:rFonts w:ascii="Cambria" w:hAnsi="Cambria" w:cs="Arial"/>
          <w:color w:val="002060"/>
          <w:lang w:val="en-US"/>
        </w:rPr>
      </w:pPr>
      <w:r w:rsidRPr="00A83BC3">
        <w:rPr>
          <w:rFonts w:ascii="Cambria" w:hAnsi="Cambria" w:cs="Arial"/>
          <w:color w:val="002060"/>
          <w:lang w:val="en-US"/>
        </w:rPr>
        <w:t>MONGOLIAN STATE UNIVERSITY</w:t>
      </w:r>
    </w:p>
    <w:p w:rsidR="000575C6" w:rsidRPr="00295450" w:rsidRDefault="00A83BC3" w:rsidP="00D871A1">
      <w:pPr>
        <w:jc w:val="center"/>
        <w:rPr>
          <w:rFonts w:ascii="Cambria" w:hAnsi="Cambria" w:cs="Arial"/>
          <w:color w:val="002060"/>
          <w:lang w:val="en-US"/>
        </w:rPr>
      </w:pPr>
      <w:r w:rsidRPr="00A83BC3">
        <w:rPr>
          <w:rFonts w:ascii="Cambria" w:hAnsi="Cambria" w:cs="Arial"/>
          <w:color w:val="002060"/>
          <w:lang w:val="en-US"/>
        </w:rPr>
        <w:t>UNIVERSITY OF INTERNAL AFFAIRS OF MONGOLIA</w:t>
      </w:r>
      <w:r w:rsidRPr="00295450">
        <w:rPr>
          <w:rFonts w:ascii="Cambria" w:hAnsi="Cambria" w:cs="Arial"/>
          <w:color w:val="002060"/>
          <w:lang w:val="en-US"/>
        </w:rPr>
        <w:t xml:space="preserve">  </w:t>
      </w:r>
    </w:p>
    <w:p w:rsidR="000575C6" w:rsidRPr="00295450" w:rsidRDefault="000575C6" w:rsidP="002363E6">
      <w:pPr>
        <w:jc w:val="center"/>
        <w:rPr>
          <w:rFonts w:ascii="Cambria" w:hAnsi="Cambria" w:cs="Arial"/>
          <w:color w:val="002060"/>
          <w:lang w:val="en-US"/>
        </w:rPr>
      </w:pPr>
    </w:p>
    <w:p w:rsidR="001A1DA8" w:rsidRPr="001A1DA8" w:rsidRDefault="001A1DA8" w:rsidP="001A1DA8">
      <w:pPr>
        <w:spacing w:line="276" w:lineRule="auto"/>
        <w:jc w:val="center"/>
        <w:rPr>
          <w:rFonts w:ascii="Cambria" w:hAnsi="Cambria" w:cs="Arial"/>
          <w:color w:val="002060"/>
          <w:lang w:val="en-US"/>
        </w:rPr>
      </w:pPr>
      <w:proofErr w:type="gramStart"/>
      <w:r w:rsidRPr="001A1DA8">
        <w:rPr>
          <w:rFonts w:ascii="Cambria" w:hAnsi="Cambria" w:cs="Arial"/>
          <w:color w:val="002060"/>
          <w:lang w:val="en-US"/>
        </w:rPr>
        <w:t>once</w:t>
      </w:r>
      <w:proofErr w:type="gramEnd"/>
      <w:r w:rsidRPr="001A1DA8">
        <w:rPr>
          <w:rFonts w:ascii="Cambria" w:hAnsi="Cambria" w:cs="Arial"/>
          <w:color w:val="002060"/>
          <w:lang w:val="en-US"/>
        </w:rPr>
        <w:t xml:space="preserve"> again invite young scientists, university professors, postgraduates, graduate students, undergraduates, students from Russia and other countries to take part</w:t>
      </w:r>
    </w:p>
    <w:p w:rsidR="000575C6" w:rsidRPr="00295450" w:rsidRDefault="001A1DA8" w:rsidP="001A1DA8">
      <w:pPr>
        <w:spacing w:line="276" w:lineRule="auto"/>
        <w:jc w:val="center"/>
        <w:rPr>
          <w:rFonts w:ascii="Cambria" w:hAnsi="Cambria" w:cs="Arial"/>
          <w:color w:val="002060"/>
          <w:lang w:val="en-US"/>
        </w:rPr>
      </w:pPr>
      <w:proofErr w:type="gramStart"/>
      <w:r w:rsidRPr="001A1DA8">
        <w:rPr>
          <w:rFonts w:ascii="Cambria" w:hAnsi="Cambria" w:cs="Arial"/>
          <w:color w:val="002060"/>
          <w:lang w:val="en-US"/>
        </w:rPr>
        <w:t>in</w:t>
      </w:r>
      <w:proofErr w:type="gramEnd"/>
      <w:r w:rsidRPr="001A1DA8">
        <w:rPr>
          <w:rFonts w:ascii="Cambria" w:hAnsi="Cambria" w:cs="Arial"/>
          <w:color w:val="002060"/>
          <w:lang w:val="en-US"/>
        </w:rPr>
        <w:t xml:space="preserve"> Annual International Youth Scientific and Practical Conference</w:t>
      </w:r>
    </w:p>
    <w:p w:rsidR="000575C6" w:rsidRPr="00295450" w:rsidRDefault="000575C6" w:rsidP="002363E6">
      <w:pPr>
        <w:spacing w:line="276" w:lineRule="auto"/>
        <w:jc w:val="center"/>
        <w:rPr>
          <w:rFonts w:ascii="Cambria" w:hAnsi="Cambria" w:cs="Arial"/>
          <w:color w:val="002060"/>
          <w:lang w:val="en-US"/>
        </w:rPr>
      </w:pPr>
      <w:r w:rsidRPr="00295450">
        <w:rPr>
          <w:rFonts w:ascii="Cambria" w:hAnsi="Cambria" w:cs="Arial"/>
          <w:b/>
          <w:color w:val="002060"/>
          <w:lang w:val="en-US"/>
        </w:rPr>
        <w:t>"Comparative Law in Asia - XV</w:t>
      </w:r>
      <w:r w:rsidR="002042EB">
        <w:rPr>
          <w:rFonts w:ascii="Cambria" w:hAnsi="Cambria" w:cs="Arial"/>
          <w:b/>
          <w:color w:val="002060"/>
          <w:lang w:val="en-US"/>
        </w:rPr>
        <w:t>I</w:t>
      </w:r>
      <w:r w:rsidRPr="00295450">
        <w:rPr>
          <w:rFonts w:ascii="Cambria" w:hAnsi="Cambria" w:cs="Arial"/>
          <w:b/>
          <w:color w:val="002060"/>
          <w:lang w:val="en-US"/>
        </w:rPr>
        <w:t>"</w:t>
      </w:r>
      <w:r w:rsidRPr="00295450">
        <w:rPr>
          <w:rFonts w:ascii="Cambria" w:hAnsi="Cambria" w:cs="Arial"/>
          <w:color w:val="002060"/>
          <w:lang w:val="en-US"/>
        </w:rPr>
        <w:t>,</w:t>
      </w:r>
    </w:p>
    <w:p w:rsidR="000575C6" w:rsidRPr="00295450" w:rsidRDefault="000575C6" w:rsidP="002363E6">
      <w:pPr>
        <w:spacing w:line="276" w:lineRule="auto"/>
        <w:jc w:val="center"/>
        <w:rPr>
          <w:rFonts w:ascii="Cambria" w:hAnsi="Cambria" w:cs="Arial"/>
          <w:color w:val="002060"/>
          <w:lang w:val="en-US"/>
        </w:rPr>
      </w:pPr>
      <w:proofErr w:type="gramStart"/>
      <w:r w:rsidRPr="00295450">
        <w:rPr>
          <w:rFonts w:ascii="Cambria" w:hAnsi="Cambria" w:cs="Arial"/>
          <w:color w:val="002060"/>
          <w:lang w:val="en-US"/>
        </w:rPr>
        <w:t>which</w:t>
      </w:r>
      <w:proofErr w:type="gramEnd"/>
      <w:r w:rsidRPr="00295450">
        <w:rPr>
          <w:rFonts w:ascii="Cambria" w:hAnsi="Cambria" w:cs="Arial"/>
          <w:color w:val="002060"/>
          <w:lang w:val="en-US"/>
        </w:rPr>
        <w:t xml:space="preserve"> will be held on </w:t>
      </w:r>
      <w:r w:rsidR="001A1DA8">
        <w:rPr>
          <w:rFonts w:ascii="Cambria" w:hAnsi="Cambria" w:cs="Arial"/>
          <w:color w:val="002060"/>
          <w:lang w:val="en-US"/>
        </w:rPr>
        <w:t xml:space="preserve">April </w:t>
      </w:r>
      <w:r w:rsidR="002042EB">
        <w:rPr>
          <w:rFonts w:ascii="Cambria" w:hAnsi="Cambria" w:cs="Arial"/>
          <w:color w:val="002060"/>
          <w:lang w:val="en-US"/>
        </w:rPr>
        <w:t>18</w:t>
      </w:r>
      <w:r w:rsidRPr="00295450">
        <w:rPr>
          <w:rFonts w:ascii="Cambria" w:hAnsi="Cambria" w:cs="Arial"/>
          <w:color w:val="002060"/>
          <w:lang w:val="en-US"/>
        </w:rPr>
        <w:t>, 202</w:t>
      </w:r>
      <w:r w:rsidR="002042EB">
        <w:rPr>
          <w:rFonts w:ascii="Cambria" w:hAnsi="Cambria" w:cs="Arial"/>
          <w:color w:val="002060"/>
          <w:lang w:val="en-US"/>
        </w:rPr>
        <w:t>5</w:t>
      </w:r>
    </w:p>
    <w:p w:rsidR="000575C6" w:rsidRPr="00295450" w:rsidRDefault="000575C6" w:rsidP="004E0FD4">
      <w:pPr>
        <w:jc w:val="both"/>
        <w:rPr>
          <w:rFonts w:ascii="Cambria" w:hAnsi="Cambria" w:cs="Arial"/>
          <w:color w:val="002060"/>
          <w:spacing w:val="-2"/>
          <w:lang w:val="en-US"/>
        </w:rPr>
      </w:pPr>
    </w:p>
    <w:tbl>
      <w:tblPr>
        <w:tblW w:w="0" w:type="auto"/>
        <w:tblLook w:val="00A0"/>
      </w:tblPr>
      <w:tblGrid>
        <w:gridCol w:w="2439"/>
        <w:gridCol w:w="7415"/>
      </w:tblGrid>
      <w:tr w:rsidR="000575C6" w:rsidRPr="001A1DA8" w:rsidTr="00F533FC">
        <w:tc>
          <w:tcPr>
            <w:tcW w:w="2518" w:type="dxa"/>
          </w:tcPr>
          <w:p w:rsidR="00D45318" w:rsidRPr="00295450" w:rsidRDefault="00D45318" w:rsidP="00F533FC">
            <w:pPr>
              <w:jc w:val="both"/>
              <w:rPr>
                <w:rFonts w:ascii="Cambria" w:hAnsi="Cambria" w:cs="Arial"/>
                <w:b/>
                <w:color w:val="002060"/>
                <w:lang w:val="en-US"/>
              </w:rPr>
            </w:pPr>
            <w:r w:rsidRPr="00295450">
              <w:rPr>
                <w:rFonts w:ascii="Cambria" w:hAnsi="Cambria" w:cs="Arial"/>
                <w:b/>
                <w:color w:val="002060"/>
                <w:lang w:val="en-US"/>
              </w:rPr>
              <w:t xml:space="preserve">Purpose </w:t>
            </w:r>
          </w:p>
          <w:p w:rsidR="000575C6" w:rsidRPr="00295450" w:rsidRDefault="00D45318" w:rsidP="00F533FC">
            <w:pPr>
              <w:jc w:val="both"/>
              <w:rPr>
                <w:rFonts w:ascii="Cambria" w:hAnsi="Cambria" w:cs="Arial"/>
                <w:b/>
                <w:color w:val="002060"/>
              </w:rPr>
            </w:pPr>
            <w:r w:rsidRPr="00295450">
              <w:rPr>
                <w:rFonts w:ascii="Cambria" w:hAnsi="Cambria" w:cs="Arial"/>
                <w:b/>
                <w:color w:val="002060"/>
                <w:lang w:val="en-US"/>
              </w:rPr>
              <w:t>of the conference</w:t>
            </w:r>
            <w:r w:rsidR="000575C6" w:rsidRPr="00295450">
              <w:rPr>
                <w:rFonts w:ascii="Cambria" w:hAnsi="Cambria" w:cs="Arial"/>
                <w:b/>
                <w:color w:val="002060"/>
              </w:rPr>
              <w:t>:</w:t>
            </w:r>
          </w:p>
        </w:tc>
        <w:tc>
          <w:tcPr>
            <w:tcW w:w="7903" w:type="dxa"/>
          </w:tcPr>
          <w:p w:rsidR="000575C6" w:rsidRPr="00295450" w:rsidRDefault="00D45318" w:rsidP="00F533FC">
            <w:pPr>
              <w:jc w:val="both"/>
              <w:rPr>
                <w:rFonts w:ascii="Cambria" w:hAnsi="Cambria" w:cs="Arial"/>
                <w:b/>
                <w:color w:val="002060"/>
                <w:lang w:val="en-US"/>
              </w:rPr>
            </w:pPr>
            <w:r w:rsidRPr="00295450">
              <w:rPr>
                <w:rFonts w:ascii="Cambria" w:hAnsi="Cambria" w:cs="Arial"/>
                <w:color w:val="002060"/>
                <w:lang w:val="en-US"/>
              </w:rPr>
              <w:t>strengthening international legal co-operation between states, scientific communities and youth of Russia and Asian countries.</w:t>
            </w:r>
          </w:p>
        </w:tc>
      </w:tr>
    </w:tbl>
    <w:p w:rsidR="000575C6" w:rsidRPr="00295450" w:rsidRDefault="000575C6" w:rsidP="000A1C43">
      <w:pPr>
        <w:ind w:firstLine="567"/>
        <w:jc w:val="both"/>
        <w:rPr>
          <w:rFonts w:ascii="Cambria" w:hAnsi="Cambria" w:cs="Arial"/>
          <w:b/>
          <w:color w:val="002060"/>
          <w:lang w:val="en-US"/>
        </w:rPr>
      </w:pPr>
    </w:p>
    <w:tbl>
      <w:tblPr>
        <w:tblW w:w="0" w:type="auto"/>
        <w:tblLook w:val="00A0"/>
      </w:tblPr>
      <w:tblGrid>
        <w:gridCol w:w="2413"/>
        <w:gridCol w:w="7441"/>
      </w:tblGrid>
      <w:tr w:rsidR="000575C6" w:rsidRPr="001A1DA8" w:rsidTr="00F533FC">
        <w:tc>
          <w:tcPr>
            <w:tcW w:w="2518" w:type="dxa"/>
          </w:tcPr>
          <w:p w:rsidR="000575C6" w:rsidRPr="00295450" w:rsidRDefault="00591BF7" w:rsidP="00F533FC">
            <w:pPr>
              <w:jc w:val="both"/>
              <w:rPr>
                <w:rFonts w:ascii="Cambria" w:hAnsi="Cambria" w:cs="Arial"/>
                <w:b/>
                <w:color w:val="002060"/>
              </w:rPr>
            </w:pPr>
            <w:r w:rsidRPr="00295450">
              <w:rPr>
                <w:rFonts w:ascii="Cambria" w:hAnsi="Cambria" w:cs="Arial"/>
                <w:b/>
                <w:color w:val="002060"/>
                <w:lang w:val="en-US"/>
              </w:rPr>
              <w:t>O</w:t>
            </w:r>
            <w:proofErr w:type="spellStart"/>
            <w:r w:rsidR="00595EEA" w:rsidRPr="00295450">
              <w:rPr>
                <w:rFonts w:ascii="Cambria" w:hAnsi="Cambria" w:cs="Arial"/>
                <w:b/>
                <w:color w:val="002060"/>
              </w:rPr>
              <w:t>bjects</w:t>
            </w:r>
            <w:proofErr w:type="spellEnd"/>
            <w:r w:rsidR="000575C6" w:rsidRPr="00295450">
              <w:rPr>
                <w:rFonts w:ascii="Cambria" w:hAnsi="Cambria" w:cs="Arial"/>
                <w:b/>
                <w:color w:val="002060"/>
              </w:rPr>
              <w:t xml:space="preserve">: </w:t>
            </w:r>
          </w:p>
          <w:p w:rsidR="000575C6" w:rsidRPr="00295450" w:rsidRDefault="000575C6" w:rsidP="00F533FC">
            <w:pPr>
              <w:jc w:val="both"/>
              <w:rPr>
                <w:rFonts w:ascii="Cambria" w:hAnsi="Cambria" w:cs="Arial"/>
                <w:b/>
                <w:color w:val="002060"/>
              </w:rPr>
            </w:pPr>
          </w:p>
        </w:tc>
        <w:tc>
          <w:tcPr>
            <w:tcW w:w="7903" w:type="dxa"/>
          </w:tcPr>
          <w:p w:rsidR="000575C6" w:rsidRPr="00295450" w:rsidRDefault="000575C6" w:rsidP="00E85CE5">
            <w:pPr>
              <w:jc w:val="both"/>
              <w:rPr>
                <w:rFonts w:ascii="Cambria" w:hAnsi="Cambria" w:cs="Arial"/>
                <w:color w:val="002060"/>
                <w:lang w:val="en-US"/>
              </w:rPr>
            </w:pPr>
            <w:r w:rsidRPr="00295450">
              <w:rPr>
                <w:rFonts w:ascii="Cambria" w:hAnsi="Cambria" w:cs="Arial"/>
                <w:color w:val="002060"/>
                <w:lang w:val="en-US"/>
              </w:rPr>
              <w:t>- establishment and development of business contacts between young and experienced scientists, between universities, research organizations, and centers for comparative legal research;</w:t>
            </w:r>
          </w:p>
          <w:p w:rsidR="000575C6" w:rsidRPr="00295450" w:rsidRDefault="000575C6" w:rsidP="00E85CE5">
            <w:pPr>
              <w:jc w:val="both"/>
              <w:rPr>
                <w:rFonts w:ascii="Cambria" w:hAnsi="Cambria" w:cs="Arial"/>
                <w:color w:val="002060"/>
                <w:lang w:val="en-US"/>
              </w:rPr>
            </w:pPr>
            <w:r w:rsidRPr="00295450">
              <w:rPr>
                <w:rFonts w:ascii="Cambria" w:hAnsi="Cambria" w:cs="Arial"/>
                <w:color w:val="002060"/>
                <w:lang w:val="en-US"/>
              </w:rPr>
              <w:t xml:space="preserve">- facilitation of cooperation between Russia and other </w:t>
            </w:r>
            <w:r w:rsidR="00841E49" w:rsidRPr="00295450">
              <w:rPr>
                <w:rFonts w:ascii="Cambria" w:hAnsi="Cambria" w:cs="Arial"/>
                <w:color w:val="002060"/>
                <w:lang w:val="en-US"/>
              </w:rPr>
              <w:t xml:space="preserve">Asian </w:t>
            </w:r>
            <w:r w:rsidRPr="00295450">
              <w:rPr>
                <w:rFonts w:ascii="Cambria" w:hAnsi="Cambria" w:cs="Arial"/>
                <w:color w:val="002060"/>
                <w:lang w:val="en-US"/>
              </w:rPr>
              <w:t>countries and other states in judicial and law-enforcement, human rights activities;</w:t>
            </w:r>
          </w:p>
          <w:p w:rsidR="000575C6" w:rsidRPr="00295450" w:rsidRDefault="000575C6" w:rsidP="00E85CE5">
            <w:pPr>
              <w:jc w:val="both"/>
              <w:rPr>
                <w:rFonts w:ascii="Cambria" w:hAnsi="Cambria" w:cs="Arial"/>
                <w:color w:val="002060"/>
                <w:lang w:val="en-US"/>
              </w:rPr>
            </w:pPr>
            <w:r w:rsidRPr="00295450">
              <w:rPr>
                <w:rFonts w:ascii="Cambria" w:hAnsi="Cambria" w:cs="Arial"/>
                <w:color w:val="002060"/>
                <w:lang w:val="en-US"/>
              </w:rPr>
              <w:t xml:space="preserve">- </w:t>
            </w:r>
            <w:r w:rsidR="001A1DA8" w:rsidRPr="001A1DA8">
              <w:rPr>
                <w:rFonts w:ascii="Cambria" w:hAnsi="Cambria" w:cs="Arial"/>
                <w:color w:val="002060"/>
                <w:lang w:val="en-US"/>
              </w:rPr>
              <w:t xml:space="preserve"> the evolution of comparative studies in the development of didactics, quality of training future lawyers in Asian countries</w:t>
            </w:r>
            <w:r w:rsidRPr="00295450">
              <w:rPr>
                <w:rFonts w:ascii="Cambria" w:hAnsi="Cambria" w:cs="Arial"/>
                <w:color w:val="002060"/>
                <w:lang w:val="en-US"/>
              </w:rPr>
              <w:t>;</w:t>
            </w:r>
          </w:p>
          <w:p w:rsidR="000575C6" w:rsidRPr="00295450" w:rsidRDefault="000575C6" w:rsidP="00E85CE5">
            <w:pPr>
              <w:jc w:val="both"/>
              <w:rPr>
                <w:rFonts w:ascii="Cambria" w:hAnsi="Cambria" w:cs="Arial"/>
                <w:b/>
                <w:color w:val="002060"/>
                <w:lang w:val="en-US"/>
              </w:rPr>
            </w:pPr>
            <w:r w:rsidRPr="00295450">
              <w:rPr>
                <w:rFonts w:ascii="Cambria" w:hAnsi="Cambria" w:cs="Arial"/>
                <w:color w:val="002060"/>
                <w:lang w:val="en-US"/>
              </w:rPr>
              <w:t xml:space="preserve">- development of the concept and ideas of legal education of the population in </w:t>
            </w:r>
            <w:r w:rsidR="001F5DBE" w:rsidRPr="00295450">
              <w:rPr>
                <w:rFonts w:ascii="Cambria" w:hAnsi="Cambria" w:cs="Arial"/>
                <w:color w:val="002060"/>
                <w:lang w:val="en-US"/>
              </w:rPr>
              <w:t xml:space="preserve">Russia and </w:t>
            </w:r>
            <w:r w:rsidRPr="00295450">
              <w:rPr>
                <w:rFonts w:ascii="Cambria" w:hAnsi="Cambria" w:cs="Arial"/>
                <w:color w:val="002060"/>
                <w:lang w:val="en-US"/>
              </w:rPr>
              <w:t>Asia.</w:t>
            </w:r>
          </w:p>
        </w:tc>
      </w:tr>
    </w:tbl>
    <w:p w:rsidR="000575C6" w:rsidRPr="00295450" w:rsidRDefault="000575C6" w:rsidP="000A1C43">
      <w:pPr>
        <w:ind w:firstLine="567"/>
        <w:jc w:val="both"/>
        <w:rPr>
          <w:rFonts w:ascii="Cambria" w:hAnsi="Cambria" w:cs="Arial"/>
          <w:b/>
          <w:color w:val="002060"/>
          <w:lang w:val="en-US"/>
        </w:rPr>
      </w:pPr>
    </w:p>
    <w:p w:rsidR="000575C6" w:rsidRPr="00295450" w:rsidRDefault="000575C6" w:rsidP="00F738B7">
      <w:pPr>
        <w:ind w:firstLine="567"/>
        <w:jc w:val="both"/>
        <w:rPr>
          <w:rFonts w:ascii="Cambria" w:hAnsi="Cambria" w:cs="Arial"/>
          <w:color w:val="002060"/>
          <w:lang w:val="en-US" w:eastAsia="ru-RU"/>
        </w:rPr>
      </w:pPr>
    </w:p>
    <w:p w:rsidR="000575C6" w:rsidRPr="00295450" w:rsidRDefault="009D0A30" w:rsidP="00F738B7">
      <w:pPr>
        <w:ind w:firstLine="567"/>
        <w:jc w:val="both"/>
        <w:rPr>
          <w:rFonts w:ascii="Cambria" w:hAnsi="Cambria" w:cs="Arial"/>
          <w:color w:val="002060"/>
          <w:lang w:val="en-US" w:eastAsia="ru-RU"/>
        </w:rPr>
      </w:pPr>
      <w:r w:rsidRPr="009D0A30">
        <w:rPr>
          <w:rFonts w:ascii="Cambria" w:hAnsi="Cambria" w:cs="Arial"/>
          <w:color w:val="002060"/>
          <w:lang w:val="en-US" w:eastAsia="ru-RU"/>
        </w:rPr>
        <w:t>International Youth Research and Practice Conference "Comparative Law in Asian Countries – XVI", which is being held for the sixteenth time, arouses great interest both in Russia and in other leading Asian countries such as China, Mongolia, India, Kyrgyzstan, Uzbekistan, Tajikistan and others.</w:t>
      </w:r>
      <w:r w:rsidR="000575C6" w:rsidRPr="00295450">
        <w:rPr>
          <w:rFonts w:ascii="Cambria" w:hAnsi="Cambria" w:cs="Arial"/>
          <w:color w:val="002060"/>
          <w:lang w:val="en-US" w:eastAsia="ru-RU"/>
        </w:rPr>
        <w:t xml:space="preserve"> </w:t>
      </w:r>
    </w:p>
    <w:p w:rsidR="000575C6" w:rsidRPr="00295450" w:rsidRDefault="000575C6" w:rsidP="00B3426B">
      <w:pPr>
        <w:ind w:firstLine="567"/>
        <w:jc w:val="both"/>
        <w:rPr>
          <w:rFonts w:ascii="Cambria" w:hAnsi="Cambria" w:cs="Arial"/>
          <w:color w:val="002060"/>
          <w:lang w:val="en-US"/>
        </w:rPr>
      </w:pPr>
    </w:p>
    <w:p w:rsidR="000575C6" w:rsidRPr="00295450" w:rsidRDefault="000575C6" w:rsidP="00B3426B">
      <w:pPr>
        <w:ind w:firstLine="567"/>
        <w:jc w:val="both"/>
        <w:rPr>
          <w:rFonts w:ascii="Cambria" w:hAnsi="Cambria" w:cs="Arial"/>
          <w:color w:val="002060"/>
          <w:lang w:val="en-US"/>
        </w:rPr>
      </w:pPr>
      <w:r w:rsidRPr="00295450">
        <w:rPr>
          <w:rFonts w:ascii="Cambria" w:hAnsi="Cambria" w:cs="Arial"/>
          <w:color w:val="002060"/>
          <w:lang w:val="en-US"/>
        </w:rPr>
        <w:t xml:space="preserve">The Organizing Committee traditionally pays increased attention to the youth audience of the conference. Dear young scientists and law enforcers, </w:t>
      </w:r>
      <w:r w:rsidR="00624124" w:rsidRPr="00295450">
        <w:rPr>
          <w:rFonts w:ascii="Cambria" w:hAnsi="Cambria" w:cs="Arial"/>
          <w:color w:val="002060"/>
          <w:lang w:val="en-US"/>
        </w:rPr>
        <w:t>post</w:t>
      </w:r>
      <w:r w:rsidRPr="00295450">
        <w:rPr>
          <w:rFonts w:ascii="Cambria" w:hAnsi="Cambria" w:cs="Arial"/>
          <w:color w:val="002060"/>
          <w:lang w:val="en-US"/>
        </w:rPr>
        <w:t xml:space="preserve">graduates, undergraduates and students, it is you who in the present or in the very near future will take full responsibility not only for the development of your own country, but also for the strengthening of friendship and cooperation throughout Asia and the world. Lawyers with knowledge </w:t>
      </w:r>
      <w:r w:rsidR="00624124" w:rsidRPr="00295450">
        <w:rPr>
          <w:rFonts w:ascii="Cambria" w:hAnsi="Cambria" w:cs="Arial"/>
          <w:color w:val="002060"/>
          <w:lang w:val="en-US"/>
        </w:rPr>
        <w:t>of</w:t>
      </w:r>
      <w:r w:rsidRPr="00295450">
        <w:rPr>
          <w:rFonts w:ascii="Cambria" w:hAnsi="Cambria" w:cs="Arial"/>
          <w:color w:val="002060"/>
          <w:lang w:val="en-US"/>
        </w:rPr>
        <w:t xml:space="preserve"> Eastern </w:t>
      </w:r>
      <w:r w:rsidRPr="00295450">
        <w:rPr>
          <w:rFonts w:ascii="Cambria" w:hAnsi="Cambria" w:cs="Arial"/>
          <w:color w:val="002060"/>
          <w:lang w:val="en-US"/>
        </w:rPr>
        <w:lastRenderedPageBreak/>
        <w:t xml:space="preserve">languages, familiar with the legislation of Russia and other </w:t>
      </w:r>
      <w:r w:rsidR="00624124" w:rsidRPr="00295450">
        <w:rPr>
          <w:rFonts w:ascii="Cambria" w:hAnsi="Cambria" w:cs="Arial"/>
          <w:color w:val="002060"/>
          <w:lang w:val="en-US"/>
        </w:rPr>
        <w:t>Asian</w:t>
      </w:r>
      <w:r w:rsidRPr="00295450">
        <w:rPr>
          <w:rFonts w:ascii="Cambria" w:hAnsi="Cambria" w:cs="Arial"/>
          <w:color w:val="002060"/>
          <w:lang w:val="en-US"/>
        </w:rPr>
        <w:t xml:space="preserve"> countries in a comparative-legal aspect, are becoming one of the most sought-after professionals in the world. </w:t>
      </w:r>
      <w:r w:rsidR="00ED2596" w:rsidRPr="00295450">
        <w:rPr>
          <w:rFonts w:ascii="Cambria" w:hAnsi="Cambria" w:cs="Arial"/>
          <w:color w:val="002060"/>
          <w:lang w:val="en-US"/>
        </w:rPr>
        <w:t xml:space="preserve">You can already orientate yourself towards Asia in your professional training. </w:t>
      </w:r>
      <w:r w:rsidRPr="00295450">
        <w:rPr>
          <w:rFonts w:ascii="Cambria" w:hAnsi="Cambria" w:cs="Arial"/>
          <w:color w:val="002060"/>
          <w:lang w:val="en-US"/>
        </w:rPr>
        <w:t>And this orientation can give you - future and current lawyers - guarantees of successful employment, a brilliant career, interesting and useful activity!</w:t>
      </w:r>
    </w:p>
    <w:p w:rsidR="00624124" w:rsidRPr="00295450" w:rsidRDefault="00624124" w:rsidP="00B3426B">
      <w:pPr>
        <w:ind w:firstLine="567"/>
        <w:jc w:val="both"/>
        <w:rPr>
          <w:rFonts w:ascii="Cambria" w:hAnsi="Cambria" w:cs="Arial"/>
          <w:color w:val="002060"/>
          <w:lang w:val="en-US"/>
        </w:rPr>
      </w:pPr>
    </w:p>
    <w:p w:rsidR="000575C6" w:rsidRPr="00295450" w:rsidRDefault="000575C6" w:rsidP="00AF47A9">
      <w:pPr>
        <w:ind w:firstLine="567"/>
        <w:jc w:val="center"/>
        <w:rPr>
          <w:rFonts w:ascii="Cambria" w:hAnsi="Cambria" w:cs="Arial"/>
          <w:b/>
          <w:color w:val="002060"/>
          <w:lang w:val="en-US"/>
        </w:rPr>
      </w:pPr>
      <w:r w:rsidRPr="00295450">
        <w:rPr>
          <w:rFonts w:ascii="Cambria" w:hAnsi="Cambria" w:cs="Arial"/>
          <w:b/>
          <w:color w:val="002060"/>
          <w:lang w:val="en-US"/>
        </w:rPr>
        <w:t>Traditionally, the Conference works in five sections:</w:t>
      </w:r>
    </w:p>
    <w:p w:rsidR="000575C6" w:rsidRPr="00295450" w:rsidRDefault="000575C6" w:rsidP="00AF47A9">
      <w:pPr>
        <w:ind w:firstLine="567"/>
        <w:jc w:val="center"/>
        <w:rPr>
          <w:rFonts w:ascii="Cambria" w:hAnsi="Cambria" w:cs="Arial"/>
          <w:b/>
          <w:color w:val="002060"/>
          <w:lang w:val="en-US"/>
        </w:rPr>
      </w:pPr>
    </w:p>
    <w:tbl>
      <w:tblPr>
        <w:tblW w:w="9934" w:type="dxa"/>
        <w:tblInd w:w="108" w:type="dxa"/>
        <w:tblLook w:val="00A0"/>
      </w:tblPr>
      <w:tblGrid>
        <w:gridCol w:w="1701"/>
        <w:gridCol w:w="8233"/>
      </w:tblGrid>
      <w:tr w:rsidR="000575C6" w:rsidRPr="001A1DA8" w:rsidTr="00A32085">
        <w:tc>
          <w:tcPr>
            <w:tcW w:w="1701" w:type="dxa"/>
          </w:tcPr>
          <w:p w:rsidR="000575C6" w:rsidRPr="00295450" w:rsidRDefault="000575C6" w:rsidP="00F533FC">
            <w:pPr>
              <w:jc w:val="both"/>
              <w:rPr>
                <w:rFonts w:ascii="Cambria" w:hAnsi="Cambria" w:cs="Arial"/>
                <w:color w:val="002060"/>
              </w:rPr>
            </w:pPr>
            <w:proofErr w:type="spellStart"/>
            <w:r w:rsidRPr="00295450">
              <w:rPr>
                <w:rFonts w:ascii="Cambria" w:hAnsi="Cambria" w:cs="Arial"/>
                <w:color w:val="002060"/>
              </w:rPr>
              <w:t>Section</w:t>
            </w:r>
            <w:proofErr w:type="spellEnd"/>
            <w:r w:rsidRPr="00295450">
              <w:rPr>
                <w:rFonts w:ascii="Cambria" w:hAnsi="Cambria" w:cs="Arial"/>
                <w:color w:val="002060"/>
              </w:rPr>
              <w:t xml:space="preserve"> № 1</w:t>
            </w:r>
          </w:p>
        </w:tc>
        <w:tc>
          <w:tcPr>
            <w:tcW w:w="8233" w:type="dxa"/>
          </w:tcPr>
          <w:p w:rsidR="000575C6" w:rsidRPr="00295450" w:rsidRDefault="00B63E9F" w:rsidP="00F533FC">
            <w:pPr>
              <w:jc w:val="both"/>
              <w:rPr>
                <w:rFonts w:ascii="Cambria" w:hAnsi="Cambria" w:cs="Arial"/>
                <w:color w:val="002060"/>
                <w:lang w:val="en-US"/>
              </w:rPr>
            </w:pPr>
            <w:r w:rsidRPr="00295450">
              <w:rPr>
                <w:rFonts w:ascii="Cambria" w:hAnsi="Cambria" w:cs="Arial"/>
                <w:color w:val="002060"/>
                <w:lang w:val="en-US"/>
              </w:rPr>
              <w:t>«Comparative Law: National Legal Systems of Asian Countries»</w:t>
            </w:r>
          </w:p>
        </w:tc>
      </w:tr>
      <w:tr w:rsidR="000575C6" w:rsidRPr="001A1DA8" w:rsidTr="00A32085">
        <w:tc>
          <w:tcPr>
            <w:tcW w:w="1701" w:type="dxa"/>
          </w:tcPr>
          <w:p w:rsidR="000575C6" w:rsidRPr="00295450" w:rsidRDefault="000575C6" w:rsidP="00F533FC">
            <w:pPr>
              <w:jc w:val="both"/>
              <w:rPr>
                <w:rFonts w:ascii="Cambria" w:hAnsi="Cambria" w:cs="Arial"/>
                <w:color w:val="002060"/>
              </w:rPr>
            </w:pPr>
            <w:proofErr w:type="spellStart"/>
            <w:r w:rsidRPr="00295450">
              <w:rPr>
                <w:rFonts w:ascii="Cambria" w:hAnsi="Cambria" w:cs="Arial"/>
                <w:color w:val="002060"/>
              </w:rPr>
              <w:t>Section</w:t>
            </w:r>
            <w:proofErr w:type="spellEnd"/>
            <w:r w:rsidRPr="00295450">
              <w:rPr>
                <w:rFonts w:ascii="Cambria" w:hAnsi="Cambria" w:cs="Arial"/>
                <w:color w:val="002060"/>
              </w:rPr>
              <w:t xml:space="preserve"> № 2</w:t>
            </w:r>
            <w:r w:rsidRPr="00295450">
              <w:rPr>
                <w:rFonts w:ascii="Cambria" w:hAnsi="Cambria" w:cs="Arial"/>
                <w:color w:val="002060"/>
              </w:rPr>
              <w:tab/>
            </w:r>
          </w:p>
        </w:tc>
        <w:tc>
          <w:tcPr>
            <w:tcW w:w="8233" w:type="dxa"/>
          </w:tcPr>
          <w:p w:rsidR="000575C6" w:rsidRPr="00295450" w:rsidRDefault="00B63E9F" w:rsidP="00F533FC">
            <w:pPr>
              <w:jc w:val="both"/>
              <w:rPr>
                <w:rFonts w:ascii="Cambria" w:hAnsi="Cambria" w:cs="Arial"/>
                <w:color w:val="002060"/>
                <w:lang w:val="en-US"/>
              </w:rPr>
            </w:pPr>
            <w:r w:rsidRPr="00295450">
              <w:rPr>
                <w:rFonts w:ascii="Cambria" w:hAnsi="Cambria" w:cs="Arial"/>
                <w:color w:val="002060"/>
                <w:lang w:val="en-US"/>
              </w:rPr>
              <w:t>«Constitutional</w:t>
            </w:r>
            <w:r w:rsidR="002B210D" w:rsidRPr="00295450">
              <w:rPr>
                <w:rFonts w:ascii="Cambria" w:hAnsi="Cambria" w:cs="Arial"/>
                <w:color w:val="002060"/>
                <w:lang w:val="en-US"/>
              </w:rPr>
              <w:t>-</w:t>
            </w:r>
            <w:r w:rsidRPr="00295450">
              <w:rPr>
                <w:rFonts w:ascii="Cambria" w:hAnsi="Cambria" w:cs="Arial"/>
                <w:color w:val="002060"/>
                <w:lang w:val="en-US"/>
              </w:rPr>
              <w:t>legal and international legal issues in Asian countries»</w:t>
            </w:r>
          </w:p>
        </w:tc>
      </w:tr>
      <w:tr w:rsidR="000575C6" w:rsidRPr="001A1DA8" w:rsidTr="00A32085">
        <w:tc>
          <w:tcPr>
            <w:tcW w:w="1701" w:type="dxa"/>
          </w:tcPr>
          <w:p w:rsidR="000575C6" w:rsidRPr="00295450" w:rsidRDefault="000575C6" w:rsidP="00F533FC">
            <w:pPr>
              <w:jc w:val="both"/>
              <w:rPr>
                <w:rFonts w:ascii="Cambria" w:hAnsi="Cambria" w:cs="Arial"/>
                <w:color w:val="002060"/>
              </w:rPr>
            </w:pPr>
            <w:proofErr w:type="spellStart"/>
            <w:r w:rsidRPr="00295450">
              <w:rPr>
                <w:rFonts w:ascii="Cambria" w:hAnsi="Cambria" w:cs="Arial"/>
                <w:color w:val="002060"/>
              </w:rPr>
              <w:t>Section</w:t>
            </w:r>
            <w:proofErr w:type="spellEnd"/>
            <w:r w:rsidRPr="00295450">
              <w:rPr>
                <w:rFonts w:ascii="Cambria" w:hAnsi="Cambria" w:cs="Arial"/>
                <w:color w:val="002060"/>
              </w:rPr>
              <w:t xml:space="preserve"> № 3</w:t>
            </w:r>
          </w:p>
        </w:tc>
        <w:tc>
          <w:tcPr>
            <w:tcW w:w="8233" w:type="dxa"/>
          </w:tcPr>
          <w:p w:rsidR="000575C6" w:rsidRPr="00295450" w:rsidRDefault="00B63E9F" w:rsidP="00F533FC">
            <w:pPr>
              <w:jc w:val="both"/>
              <w:rPr>
                <w:rFonts w:ascii="Cambria" w:hAnsi="Cambria" w:cs="Arial"/>
                <w:color w:val="002060"/>
                <w:lang w:val="en-US"/>
              </w:rPr>
            </w:pPr>
            <w:r w:rsidRPr="00295450">
              <w:rPr>
                <w:rFonts w:ascii="Cambria" w:hAnsi="Cambria" w:cs="Arial"/>
                <w:color w:val="002060"/>
                <w:lang w:val="en-US"/>
              </w:rPr>
              <w:t>«</w:t>
            </w:r>
            <w:r w:rsidR="000575C6" w:rsidRPr="00295450">
              <w:rPr>
                <w:rFonts w:ascii="Cambria" w:hAnsi="Cambria" w:cs="Arial"/>
                <w:color w:val="002060"/>
                <w:lang w:val="en-US"/>
              </w:rPr>
              <w:t xml:space="preserve">Civil </w:t>
            </w:r>
            <w:r w:rsidR="00DF1AD3" w:rsidRPr="00295450">
              <w:rPr>
                <w:rFonts w:ascii="Cambria" w:hAnsi="Cambria" w:cs="Arial"/>
                <w:color w:val="002060"/>
                <w:lang w:val="en-US"/>
              </w:rPr>
              <w:t xml:space="preserve">and Legal </w:t>
            </w:r>
            <w:r w:rsidR="000575C6" w:rsidRPr="00295450">
              <w:rPr>
                <w:rFonts w:ascii="Cambria" w:hAnsi="Cambria" w:cs="Arial"/>
                <w:color w:val="002060"/>
                <w:lang w:val="en-US"/>
              </w:rPr>
              <w:t xml:space="preserve">Problems of Comparative Law in the </w:t>
            </w:r>
            <w:r w:rsidR="00ED4DF0" w:rsidRPr="00295450">
              <w:rPr>
                <w:rFonts w:ascii="Cambria" w:hAnsi="Cambria" w:cs="Arial"/>
                <w:color w:val="002060"/>
                <w:lang w:val="en-US"/>
              </w:rPr>
              <w:t>in Asian countries</w:t>
            </w:r>
            <w:r w:rsidRPr="00295450">
              <w:rPr>
                <w:rFonts w:ascii="Cambria" w:hAnsi="Cambria" w:cs="Arial"/>
                <w:color w:val="002060"/>
                <w:lang w:val="en-US"/>
              </w:rPr>
              <w:t>»</w:t>
            </w:r>
          </w:p>
        </w:tc>
      </w:tr>
      <w:tr w:rsidR="000575C6" w:rsidRPr="001A1DA8" w:rsidTr="00A32085">
        <w:tc>
          <w:tcPr>
            <w:tcW w:w="1701" w:type="dxa"/>
          </w:tcPr>
          <w:p w:rsidR="000575C6" w:rsidRPr="00295450" w:rsidRDefault="000575C6" w:rsidP="008720C4">
            <w:pPr>
              <w:jc w:val="both"/>
              <w:rPr>
                <w:rFonts w:ascii="Cambria" w:hAnsi="Cambria" w:cs="Arial"/>
                <w:color w:val="002060"/>
              </w:rPr>
            </w:pPr>
            <w:proofErr w:type="spellStart"/>
            <w:r w:rsidRPr="00295450">
              <w:rPr>
                <w:rFonts w:ascii="Cambria" w:hAnsi="Cambria" w:cs="Arial"/>
                <w:color w:val="002060"/>
              </w:rPr>
              <w:t>Section</w:t>
            </w:r>
            <w:proofErr w:type="spellEnd"/>
            <w:r w:rsidRPr="00295450">
              <w:rPr>
                <w:rFonts w:ascii="Cambria" w:hAnsi="Cambria" w:cs="Arial"/>
                <w:color w:val="002060"/>
              </w:rPr>
              <w:t xml:space="preserve"> № 4</w:t>
            </w:r>
          </w:p>
        </w:tc>
        <w:tc>
          <w:tcPr>
            <w:tcW w:w="8233" w:type="dxa"/>
          </w:tcPr>
          <w:p w:rsidR="000575C6" w:rsidRPr="00295450" w:rsidRDefault="00B63E9F" w:rsidP="00F533FC">
            <w:pPr>
              <w:jc w:val="both"/>
              <w:rPr>
                <w:rFonts w:ascii="Cambria" w:hAnsi="Cambria" w:cs="Arial"/>
                <w:color w:val="002060"/>
                <w:lang w:val="en-US"/>
              </w:rPr>
            </w:pPr>
            <w:r w:rsidRPr="00295450">
              <w:rPr>
                <w:rFonts w:ascii="Cambria" w:hAnsi="Cambria" w:cs="Arial"/>
                <w:color w:val="002060"/>
                <w:lang w:val="en-US"/>
              </w:rPr>
              <w:t>«</w:t>
            </w:r>
            <w:r w:rsidR="00435B46" w:rsidRPr="00295450">
              <w:rPr>
                <w:rFonts w:ascii="Cambria" w:hAnsi="Cambria" w:cs="Arial"/>
                <w:color w:val="002060"/>
                <w:lang w:val="en-US"/>
              </w:rPr>
              <w:t xml:space="preserve">Criminal Law, Criminal Procedure and Criminalistic </w:t>
            </w:r>
            <w:r w:rsidR="00546BB7" w:rsidRPr="00295450">
              <w:rPr>
                <w:rFonts w:ascii="Cambria" w:hAnsi="Cambria" w:cs="Arial"/>
                <w:color w:val="002060"/>
                <w:lang w:val="en-US"/>
              </w:rPr>
              <w:t>Issues</w:t>
            </w:r>
            <w:r w:rsidR="00435B46" w:rsidRPr="00295450">
              <w:rPr>
                <w:rFonts w:ascii="Cambria" w:hAnsi="Cambria" w:cs="Arial"/>
                <w:color w:val="002060"/>
                <w:lang w:val="en-US"/>
              </w:rPr>
              <w:t xml:space="preserve"> of Comparative Law in Asia</w:t>
            </w:r>
            <w:r w:rsidRPr="00295450">
              <w:rPr>
                <w:rFonts w:ascii="Cambria" w:hAnsi="Cambria" w:cs="Arial"/>
                <w:color w:val="002060"/>
                <w:lang w:val="en-US"/>
              </w:rPr>
              <w:t>»</w:t>
            </w:r>
          </w:p>
        </w:tc>
      </w:tr>
      <w:tr w:rsidR="000575C6" w:rsidRPr="001A1DA8" w:rsidTr="00A32085">
        <w:tc>
          <w:tcPr>
            <w:tcW w:w="1701" w:type="dxa"/>
          </w:tcPr>
          <w:p w:rsidR="000575C6" w:rsidRPr="00295450" w:rsidRDefault="000575C6" w:rsidP="00F533FC">
            <w:pPr>
              <w:jc w:val="both"/>
              <w:rPr>
                <w:rFonts w:ascii="Cambria" w:hAnsi="Cambria" w:cs="Arial"/>
                <w:color w:val="002060"/>
              </w:rPr>
            </w:pPr>
            <w:proofErr w:type="spellStart"/>
            <w:r w:rsidRPr="00295450">
              <w:rPr>
                <w:rFonts w:ascii="Cambria" w:hAnsi="Cambria" w:cs="Arial"/>
                <w:color w:val="002060"/>
              </w:rPr>
              <w:t>Section</w:t>
            </w:r>
            <w:proofErr w:type="spellEnd"/>
            <w:r w:rsidRPr="00295450">
              <w:rPr>
                <w:rFonts w:ascii="Cambria" w:hAnsi="Cambria" w:cs="Arial"/>
                <w:color w:val="002060"/>
              </w:rPr>
              <w:t xml:space="preserve"> № 5</w:t>
            </w:r>
            <w:r w:rsidRPr="00295450">
              <w:rPr>
                <w:rFonts w:ascii="Cambria" w:hAnsi="Cambria" w:cs="Arial"/>
                <w:color w:val="002060"/>
              </w:rPr>
              <w:tab/>
            </w:r>
          </w:p>
        </w:tc>
        <w:tc>
          <w:tcPr>
            <w:tcW w:w="8233" w:type="dxa"/>
          </w:tcPr>
          <w:p w:rsidR="000575C6" w:rsidRPr="00295450" w:rsidRDefault="000575C6" w:rsidP="00F533FC">
            <w:pPr>
              <w:jc w:val="both"/>
              <w:rPr>
                <w:rFonts w:ascii="Cambria" w:hAnsi="Cambria" w:cs="Arial"/>
                <w:color w:val="002060"/>
                <w:lang w:val="en-US"/>
              </w:rPr>
            </w:pPr>
            <w:r w:rsidRPr="00295450">
              <w:rPr>
                <w:rFonts w:ascii="Cambria" w:hAnsi="Cambria" w:cs="Arial"/>
                <w:color w:val="002060"/>
                <w:lang w:val="en-US"/>
              </w:rPr>
              <w:t>«</w:t>
            </w:r>
            <w:r w:rsidR="00F03447" w:rsidRPr="00295450">
              <w:rPr>
                <w:rFonts w:ascii="Cambria" w:hAnsi="Cambria" w:cs="Arial"/>
                <w:color w:val="002060"/>
                <w:lang w:val="en-US"/>
              </w:rPr>
              <w:t>Transformation of models of socio-economic, ecological and innovative development of Asian countries in modern conditions</w:t>
            </w:r>
            <w:r w:rsidRPr="00295450">
              <w:rPr>
                <w:rFonts w:ascii="Cambria" w:hAnsi="Cambria" w:cs="Arial"/>
                <w:color w:val="002060"/>
                <w:lang w:val="en-US"/>
              </w:rPr>
              <w:t>»</w:t>
            </w:r>
          </w:p>
        </w:tc>
      </w:tr>
    </w:tbl>
    <w:p w:rsidR="000575C6" w:rsidRPr="00295450" w:rsidRDefault="000575C6" w:rsidP="00B3426B">
      <w:pPr>
        <w:ind w:firstLine="567"/>
        <w:jc w:val="both"/>
        <w:rPr>
          <w:rFonts w:ascii="Cambria" w:hAnsi="Cambria" w:cs="Arial"/>
          <w:color w:val="002060"/>
          <w:lang w:val="en-US"/>
        </w:rPr>
      </w:pPr>
    </w:p>
    <w:p w:rsidR="000575C6" w:rsidRPr="00295450" w:rsidRDefault="000575C6" w:rsidP="001A3114">
      <w:pPr>
        <w:ind w:firstLine="567"/>
        <w:jc w:val="both"/>
        <w:rPr>
          <w:rFonts w:ascii="Cambria" w:hAnsi="Cambria" w:cs="Arial"/>
          <w:color w:val="002060"/>
          <w:lang w:val="en-US"/>
        </w:rPr>
      </w:pPr>
      <w:r w:rsidRPr="00295450">
        <w:rPr>
          <w:rFonts w:ascii="Cambria" w:hAnsi="Cambria" w:cs="Arial"/>
          <w:color w:val="002060"/>
          <w:lang w:val="en-US"/>
        </w:rPr>
        <w:t xml:space="preserve">The recommended topics of the reports can be adjusted and expanded at the researcher's discretion. However, the topic of the report is determined by the framework of </w:t>
      </w:r>
      <w:r w:rsidRPr="00295450">
        <w:rPr>
          <w:rFonts w:ascii="Cambria" w:hAnsi="Cambria" w:cs="Arial"/>
          <w:b/>
          <w:color w:val="002060"/>
          <w:lang w:val="en-US"/>
        </w:rPr>
        <w:t>comparative law</w:t>
      </w:r>
      <w:r w:rsidRPr="00295450">
        <w:rPr>
          <w:rFonts w:ascii="Cambria" w:hAnsi="Cambria" w:cs="Arial"/>
          <w:color w:val="002060"/>
          <w:lang w:val="en-US"/>
        </w:rPr>
        <w:t xml:space="preserve"> in </w:t>
      </w:r>
      <w:r w:rsidR="00D60C13" w:rsidRPr="00295450">
        <w:rPr>
          <w:rFonts w:ascii="Cambria" w:hAnsi="Cambria" w:cs="Arial"/>
          <w:color w:val="002060"/>
          <w:lang w:val="en-US"/>
        </w:rPr>
        <w:t>Asian countries</w:t>
      </w:r>
      <w:r w:rsidRPr="00295450">
        <w:rPr>
          <w:rFonts w:ascii="Cambria" w:hAnsi="Cambria" w:cs="Arial"/>
          <w:color w:val="002060"/>
          <w:lang w:val="en-US"/>
        </w:rPr>
        <w:t xml:space="preserve">. </w:t>
      </w:r>
    </w:p>
    <w:p w:rsidR="000575C6" w:rsidRPr="00295450" w:rsidRDefault="00FB3F64" w:rsidP="004D0C3C">
      <w:pPr>
        <w:ind w:firstLine="567"/>
        <w:jc w:val="both"/>
        <w:rPr>
          <w:rFonts w:ascii="Cambria" w:hAnsi="Cambria" w:cs="Arial"/>
          <w:noProof/>
          <w:color w:val="002060"/>
          <w:lang w:val="en-US" w:eastAsia="ru-RU"/>
        </w:rPr>
      </w:pPr>
      <w:r w:rsidRPr="00FB3F64">
        <w:rPr>
          <w:noProof/>
          <w:color w:val="002060"/>
          <w:lang w:eastAsia="ru-RU"/>
        </w:rPr>
        <w:drawing>
          <wp:anchor distT="0" distB="0" distL="114300" distR="114300" simplePos="0" relativeHeight="251664384" behindDoc="1" locked="0" layoutInCell="1" allowOverlap="1">
            <wp:simplePos x="0" y="0"/>
            <wp:positionH relativeFrom="column">
              <wp:posOffset>-110490</wp:posOffset>
            </wp:positionH>
            <wp:positionV relativeFrom="paragraph">
              <wp:posOffset>25400</wp:posOffset>
            </wp:positionV>
            <wp:extent cx="1282700" cy="1282700"/>
            <wp:effectExtent l="19050" t="0" r="0" b="0"/>
            <wp:wrapTight wrapText="bothSides">
              <wp:wrapPolygon edited="0">
                <wp:start x="-321" y="0"/>
                <wp:lineTo x="-321" y="21172"/>
                <wp:lineTo x="21493" y="21172"/>
                <wp:lineTo x="21493" y="0"/>
                <wp:lineTo x="-321" y="0"/>
              </wp:wrapPolygon>
            </wp:wrapTight>
            <wp:docPr id="2" name="Рисунок 1" descr="C:\Users\User\Downloads\clck (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clck (2).jpeg"/>
                    <pic:cNvPicPr>
                      <a:picLocks noChangeAspect="1" noChangeArrowheads="1"/>
                    </pic:cNvPicPr>
                  </pic:nvPicPr>
                  <pic:blipFill>
                    <a:blip r:embed="rId8"/>
                    <a:srcRect/>
                    <a:stretch>
                      <a:fillRect/>
                    </a:stretch>
                  </pic:blipFill>
                  <pic:spPr bwMode="auto">
                    <a:xfrm>
                      <a:off x="0" y="0"/>
                      <a:ext cx="1282700" cy="1282700"/>
                    </a:xfrm>
                    <a:prstGeom prst="rect">
                      <a:avLst/>
                    </a:prstGeom>
                    <a:noFill/>
                    <a:ln w="9525">
                      <a:noFill/>
                      <a:miter lim="800000"/>
                      <a:headEnd/>
                      <a:tailEnd/>
                    </a:ln>
                  </pic:spPr>
                </pic:pic>
              </a:graphicData>
            </a:graphic>
          </wp:anchor>
        </w:drawing>
      </w:r>
      <w:r w:rsidR="000575C6" w:rsidRPr="00295450">
        <w:rPr>
          <w:rFonts w:ascii="Cambria" w:hAnsi="Cambria" w:cs="Arial"/>
          <w:noProof/>
          <w:color w:val="002060"/>
          <w:lang w:val="en-US" w:eastAsia="ru-RU"/>
        </w:rPr>
        <w:t xml:space="preserve">By results of work of conference it is planned to publish the collection of scientific works which will be published on the BSU site (see at the link or QR-code </w:t>
      </w:r>
      <w:hyperlink r:id="rId9" w:history="1">
        <w:r w:rsidRPr="008450B7">
          <w:rPr>
            <w:rStyle w:val="a3"/>
            <w:rFonts w:ascii="Cambria" w:hAnsi="Cambria" w:cs="Arial"/>
            <w:lang w:val="en-US"/>
          </w:rPr>
          <w:t>https://www.bsu.ru/science/events/conference/13244/</w:t>
        </w:r>
      </w:hyperlink>
      <w:r w:rsidR="000575C6" w:rsidRPr="00295450">
        <w:rPr>
          <w:rFonts w:ascii="Cambria" w:hAnsi="Cambria" w:cs="Arial"/>
          <w:noProof/>
          <w:color w:val="17365D" w:themeColor="text2" w:themeShade="BF"/>
          <w:lang w:val="en-US" w:eastAsia="ru-RU"/>
        </w:rPr>
        <w:t>).</w:t>
      </w:r>
      <w:r w:rsidR="000575C6" w:rsidRPr="00295450">
        <w:rPr>
          <w:rFonts w:ascii="Cambria" w:hAnsi="Cambria" w:cs="Arial"/>
          <w:noProof/>
          <w:color w:val="002060"/>
          <w:lang w:val="en-US" w:eastAsia="ru-RU"/>
        </w:rPr>
        <w:t xml:space="preserve"> The website also contains: detailed information on priority research areas, forum materials, multimedia presentations, additional materials on</w:t>
      </w:r>
      <w:r w:rsidR="00B90B69" w:rsidRPr="00295450">
        <w:rPr>
          <w:rFonts w:ascii="Cambria" w:hAnsi="Cambria" w:cs="Arial"/>
          <w:noProof/>
          <w:color w:val="002060"/>
          <w:lang w:val="en-US" w:eastAsia="ru-RU"/>
        </w:rPr>
        <w:t xml:space="preserve"> issues of comparative law</w:t>
      </w:r>
      <w:r w:rsidR="000575C6" w:rsidRPr="00295450">
        <w:rPr>
          <w:rFonts w:ascii="Cambria" w:hAnsi="Cambria" w:cs="Arial"/>
          <w:noProof/>
          <w:color w:val="002060"/>
          <w:lang w:val="en-US" w:eastAsia="ru-RU"/>
        </w:rPr>
        <w:t>, a selection of addresses of websites on the subject of the conference and much more</w:t>
      </w:r>
      <w:r w:rsidR="000575C6" w:rsidRPr="00295450">
        <w:rPr>
          <w:rFonts w:ascii="Cambria" w:hAnsi="Cambria" w:cs="Arial"/>
          <w:color w:val="002060"/>
          <w:lang w:val="en-US"/>
        </w:rPr>
        <w:t>.</w:t>
      </w:r>
    </w:p>
    <w:p w:rsidR="000575C6" w:rsidRPr="00295450" w:rsidRDefault="000575C6" w:rsidP="001A3114">
      <w:pPr>
        <w:ind w:firstLine="567"/>
        <w:jc w:val="both"/>
        <w:rPr>
          <w:rFonts w:ascii="Cambria" w:hAnsi="Cambria" w:cs="Arial"/>
          <w:color w:val="002060"/>
          <w:lang w:val="en-US"/>
        </w:rPr>
      </w:pPr>
      <w:r w:rsidRPr="00295450">
        <w:rPr>
          <w:rFonts w:ascii="Cambria" w:hAnsi="Cambria" w:cs="Arial"/>
          <w:color w:val="002060"/>
          <w:lang w:val="en-US"/>
        </w:rPr>
        <w:t xml:space="preserve">Authors of the best publications may be assisted in their grant work as well as in placing their research papers in VAK journals and other leading peer-reviewed publications.   </w:t>
      </w:r>
    </w:p>
    <w:p w:rsidR="000575C6" w:rsidRPr="00295450" w:rsidRDefault="000575C6" w:rsidP="0081247D">
      <w:pPr>
        <w:ind w:firstLine="567"/>
        <w:jc w:val="center"/>
        <w:rPr>
          <w:rFonts w:ascii="Cambria" w:hAnsi="Cambria" w:cs="Arial"/>
          <w:b/>
          <w:color w:val="002060"/>
          <w:lang w:val="en-US"/>
        </w:rPr>
      </w:pPr>
    </w:p>
    <w:p w:rsidR="000575C6" w:rsidRPr="00295450" w:rsidRDefault="000575C6" w:rsidP="006A3178">
      <w:pPr>
        <w:ind w:firstLine="567"/>
        <w:jc w:val="center"/>
        <w:rPr>
          <w:rFonts w:ascii="Cambria" w:hAnsi="Cambria" w:cs="Arial"/>
          <w:b/>
          <w:color w:val="002060"/>
          <w:lang w:val="en-US"/>
        </w:rPr>
      </w:pPr>
      <w:r w:rsidRPr="00295450">
        <w:rPr>
          <w:rFonts w:ascii="Cambria" w:hAnsi="Cambria" w:cs="Arial"/>
          <w:b/>
          <w:color w:val="002060"/>
          <w:lang w:val="en-US"/>
        </w:rPr>
        <w:t>The organizing committee of the conference reserves the right to reject reports (articles) in case of violation of the requirements for their topics and design</w:t>
      </w:r>
    </w:p>
    <w:p w:rsidR="000575C6" w:rsidRPr="00295450" w:rsidRDefault="000575C6" w:rsidP="00F070F5">
      <w:pPr>
        <w:pStyle w:val="a7"/>
        <w:tabs>
          <w:tab w:val="left" w:pos="426"/>
        </w:tabs>
        <w:spacing w:before="0" w:beforeAutospacing="0" w:after="0" w:afterAutospacing="0"/>
        <w:ind w:firstLine="567"/>
        <w:jc w:val="both"/>
        <w:rPr>
          <w:rFonts w:ascii="Cambria" w:hAnsi="Cambria" w:cs="Arial"/>
          <w:color w:val="002060"/>
          <w:lang w:val="en-US"/>
        </w:rPr>
      </w:pPr>
    </w:p>
    <w:p w:rsidR="000575C6" w:rsidRPr="00295450" w:rsidRDefault="000575C6" w:rsidP="00830508">
      <w:pPr>
        <w:ind w:firstLine="567"/>
        <w:jc w:val="both"/>
        <w:rPr>
          <w:rFonts w:ascii="Cambria" w:hAnsi="Cambria" w:cs="Arial"/>
          <w:color w:val="002060"/>
          <w:lang w:val="en-US"/>
        </w:rPr>
      </w:pPr>
      <w:r w:rsidRPr="00295450">
        <w:rPr>
          <w:rFonts w:ascii="Cambria" w:hAnsi="Cambria" w:cs="Arial"/>
          <w:b/>
          <w:color w:val="002060"/>
          <w:lang w:val="en-US"/>
        </w:rPr>
        <w:t xml:space="preserve">Conference venue: </w:t>
      </w:r>
      <w:proofErr w:type="spellStart"/>
      <w:r w:rsidRPr="00295450">
        <w:rPr>
          <w:rFonts w:ascii="Cambria" w:hAnsi="Cambria" w:cs="Arial"/>
          <w:color w:val="002060"/>
          <w:lang w:val="en-US"/>
        </w:rPr>
        <w:t>Banzarov</w:t>
      </w:r>
      <w:proofErr w:type="spellEnd"/>
      <w:r w:rsidRPr="00295450">
        <w:rPr>
          <w:rFonts w:ascii="Cambria" w:hAnsi="Cambria" w:cs="Arial"/>
          <w:color w:val="002060"/>
          <w:lang w:val="en-US"/>
        </w:rPr>
        <w:t xml:space="preserve"> </w:t>
      </w:r>
      <w:proofErr w:type="spellStart"/>
      <w:r w:rsidRPr="00295450">
        <w:rPr>
          <w:rFonts w:ascii="Cambria" w:hAnsi="Cambria" w:cs="Arial"/>
          <w:color w:val="002060"/>
          <w:lang w:val="en-US"/>
        </w:rPr>
        <w:t>Buryat</w:t>
      </w:r>
      <w:proofErr w:type="spellEnd"/>
      <w:r w:rsidRPr="00295450">
        <w:rPr>
          <w:rFonts w:ascii="Cambria" w:hAnsi="Cambria" w:cs="Arial"/>
          <w:color w:val="002060"/>
          <w:lang w:val="en-US"/>
        </w:rPr>
        <w:t xml:space="preserve"> State University</w:t>
      </w:r>
      <w:r w:rsidR="003C30CA" w:rsidRPr="00295450">
        <w:rPr>
          <w:rFonts w:ascii="Cambria" w:hAnsi="Cambria" w:cs="Arial"/>
          <w:color w:val="002060"/>
          <w:lang w:val="en-US"/>
        </w:rPr>
        <w:t xml:space="preserve">, </w:t>
      </w:r>
      <w:r w:rsidRPr="00295450">
        <w:rPr>
          <w:rFonts w:ascii="Cambria" w:hAnsi="Cambria" w:cs="Arial"/>
          <w:color w:val="002060"/>
          <w:lang w:val="en-US"/>
        </w:rPr>
        <w:t xml:space="preserve">Ulan-Ude, Republic of </w:t>
      </w:r>
      <w:proofErr w:type="spellStart"/>
      <w:r w:rsidRPr="00295450">
        <w:rPr>
          <w:rFonts w:ascii="Cambria" w:hAnsi="Cambria" w:cs="Arial"/>
          <w:color w:val="002060"/>
          <w:lang w:val="en-US"/>
        </w:rPr>
        <w:t>Buryatia</w:t>
      </w:r>
      <w:proofErr w:type="spellEnd"/>
      <w:r w:rsidRPr="00295450">
        <w:rPr>
          <w:rFonts w:ascii="Cambria" w:hAnsi="Cambria" w:cs="Arial"/>
          <w:color w:val="002060"/>
          <w:lang w:val="en-US"/>
        </w:rPr>
        <w:t>, 670000, Russian Federation</w:t>
      </w:r>
      <w:r w:rsidR="003B6E30">
        <w:rPr>
          <w:rFonts w:ascii="Cambria" w:hAnsi="Cambria" w:cs="Arial"/>
          <w:color w:val="002060"/>
          <w:lang w:val="en-US"/>
        </w:rPr>
        <w:t xml:space="preserve"> </w:t>
      </w:r>
      <w:r w:rsidR="003B6E30" w:rsidRPr="00295450">
        <w:rPr>
          <w:rFonts w:ascii="Cambria" w:hAnsi="Cambria" w:cs="Arial"/>
          <w:color w:val="002060"/>
          <w:lang w:val="en-US"/>
        </w:rPr>
        <w:t>(buildings and auditoriums will be specified in the program of the event)</w:t>
      </w:r>
      <w:r w:rsidRPr="00295450">
        <w:rPr>
          <w:rFonts w:ascii="Cambria" w:hAnsi="Cambria" w:cs="Arial"/>
          <w:color w:val="002060"/>
          <w:lang w:val="en-US"/>
        </w:rPr>
        <w:t>.</w:t>
      </w:r>
    </w:p>
    <w:p w:rsidR="000575C6" w:rsidRPr="00295450" w:rsidRDefault="000575C6" w:rsidP="006F657D">
      <w:pPr>
        <w:ind w:firstLine="567"/>
        <w:jc w:val="both"/>
        <w:rPr>
          <w:rFonts w:ascii="Cambria" w:hAnsi="Cambria" w:cs="Arial"/>
          <w:color w:val="002060"/>
          <w:lang w:val="en-US"/>
        </w:rPr>
      </w:pPr>
      <w:r w:rsidRPr="00295450">
        <w:rPr>
          <w:rFonts w:ascii="Cambria" w:hAnsi="Cambria" w:cs="Arial"/>
          <w:b/>
          <w:color w:val="002060"/>
          <w:lang w:val="en-US"/>
        </w:rPr>
        <w:t xml:space="preserve">Date and time of the conference: </w:t>
      </w:r>
      <w:r w:rsidR="002042EB">
        <w:rPr>
          <w:rFonts w:ascii="Cambria" w:hAnsi="Cambria" w:cs="Arial"/>
          <w:color w:val="002060"/>
          <w:lang w:val="en-US"/>
        </w:rPr>
        <w:t>April 18</w:t>
      </w:r>
      <w:r w:rsidRPr="00295450">
        <w:rPr>
          <w:rFonts w:ascii="Cambria" w:hAnsi="Cambria" w:cs="Arial"/>
          <w:color w:val="002060"/>
          <w:lang w:val="en-US"/>
        </w:rPr>
        <w:t>, 202</w:t>
      </w:r>
      <w:r w:rsidR="002042EB">
        <w:rPr>
          <w:rFonts w:ascii="Cambria" w:hAnsi="Cambria" w:cs="Arial"/>
          <w:color w:val="002060"/>
          <w:lang w:val="en-US"/>
        </w:rPr>
        <w:t>5</w:t>
      </w:r>
      <w:r w:rsidR="0082298D" w:rsidRPr="00295450">
        <w:rPr>
          <w:rFonts w:ascii="Cambria" w:hAnsi="Cambria" w:cs="Arial"/>
          <w:color w:val="002060"/>
          <w:lang w:val="en-US"/>
        </w:rPr>
        <w:t>.</w:t>
      </w:r>
      <w:r w:rsidRPr="00295450">
        <w:rPr>
          <w:rFonts w:ascii="Cambria" w:hAnsi="Cambria" w:cs="Arial"/>
          <w:color w:val="002060"/>
          <w:lang w:val="en-US"/>
        </w:rPr>
        <w:t xml:space="preserve"> Start of the plenary session at </w:t>
      </w:r>
      <w:r w:rsidR="0082298D" w:rsidRPr="00295450">
        <w:rPr>
          <w:rFonts w:ascii="Cambria" w:hAnsi="Cambria" w:cs="Arial"/>
          <w:color w:val="002060"/>
          <w:lang w:val="en-US"/>
        </w:rPr>
        <w:t xml:space="preserve">10:00 local time </w:t>
      </w:r>
      <w:r w:rsidR="0082298D" w:rsidRPr="00295450">
        <w:rPr>
          <w:rFonts w:ascii="Cambria" w:hAnsi="Cambria" w:cs="Arial"/>
          <w:bCs/>
          <w:color w:val="002060"/>
          <w:lang w:val="en-US"/>
        </w:rPr>
        <w:t>(</w:t>
      </w:r>
      <w:r w:rsidR="0082298D" w:rsidRPr="00295450">
        <w:rPr>
          <w:rFonts w:ascii="Cambria" w:hAnsi="Cambria" w:cs="Arial"/>
          <w:color w:val="002060"/>
          <w:lang w:val="en-US"/>
        </w:rPr>
        <w:t>5</w:t>
      </w:r>
      <w:r w:rsidRPr="00295450">
        <w:rPr>
          <w:rFonts w:ascii="Cambria" w:hAnsi="Cambria" w:cs="Arial"/>
          <w:color w:val="002060"/>
          <w:lang w:val="en-US"/>
        </w:rPr>
        <w:t>:00 Moscow time</w:t>
      </w:r>
      <w:r w:rsidR="0082298D" w:rsidRPr="00295450">
        <w:rPr>
          <w:rFonts w:ascii="Cambria" w:hAnsi="Cambria" w:cs="Arial"/>
          <w:bCs/>
          <w:color w:val="002060"/>
          <w:lang w:val="en-US"/>
        </w:rPr>
        <w:t>)</w:t>
      </w:r>
      <w:r w:rsidR="0082298D" w:rsidRPr="00295450">
        <w:rPr>
          <w:rFonts w:ascii="Cambria" w:hAnsi="Cambria" w:cs="Arial"/>
          <w:color w:val="002060"/>
          <w:lang w:val="en-US"/>
        </w:rPr>
        <w:t>.</w:t>
      </w:r>
    </w:p>
    <w:p w:rsidR="000575C6" w:rsidRPr="00295450" w:rsidRDefault="000575C6" w:rsidP="006F657D">
      <w:pPr>
        <w:ind w:firstLine="567"/>
        <w:jc w:val="both"/>
        <w:rPr>
          <w:rFonts w:ascii="Cambria" w:hAnsi="Cambria" w:cs="Arial"/>
          <w:b/>
          <w:color w:val="002060"/>
          <w:lang w:val="en-US"/>
        </w:rPr>
      </w:pPr>
      <w:r w:rsidRPr="00295450">
        <w:rPr>
          <w:rFonts w:ascii="Cambria" w:hAnsi="Cambria" w:cs="Arial"/>
          <w:b/>
          <w:color w:val="002060"/>
          <w:lang w:val="en-US"/>
        </w:rPr>
        <w:t xml:space="preserve">Form of participation: </w:t>
      </w:r>
      <w:r w:rsidRPr="00295450">
        <w:rPr>
          <w:rFonts w:ascii="Cambria" w:hAnsi="Cambria" w:cs="Arial"/>
          <w:color w:val="002060"/>
          <w:lang w:val="en-US"/>
        </w:rPr>
        <w:t>full-time, remote or correspondence.</w:t>
      </w:r>
      <w:r w:rsidRPr="00295450">
        <w:rPr>
          <w:rFonts w:ascii="Cambria" w:hAnsi="Cambria" w:cs="Arial"/>
          <w:b/>
          <w:color w:val="002060"/>
          <w:lang w:val="en-US"/>
        </w:rPr>
        <w:t xml:space="preserve"> </w:t>
      </w:r>
    </w:p>
    <w:p w:rsidR="000575C6" w:rsidRPr="00295450" w:rsidRDefault="000575C6" w:rsidP="006F657D">
      <w:pPr>
        <w:ind w:firstLine="567"/>
        <w:jc w:val="both"/>
        <w:rPr>
          <w:rFonts w:ascii="Cambria" w:hAnsi="Cambria" w:cs="Arial"/>
          <w:bCs/>
          <w:color w:val="002060"/>
          <w:lang w:val="en-US"/>
        </w:rPr>
      </w:pPr>
      <w:r w:rsidRPr="00295450">
        <w:rPr>
          <w:rFonts w:ascii="Cambria" w:hAnsi="Cambria" w:cs="Arial"/>
          <w:b/>
          <w:color w:val="002060"/>
          <w:lang w:val="en-US"/>
        </w:rPr>
        <w:t xml:space="preserve">Working languages of the conference: </w:t>
      </w:r>
      <w:r w:rsidRPr="00295450">
        <w:rPr>
          <w:rFonts w:ascii="Cambria" w:hAnsi="Cambria" w:cs="Arial"/>
          <w:color w:val="002060"/>
          <w:lang w:val="en-US"/>
        </w:rPr>
        <w:t>Russian, English, Chinese, Mongolian</w:t>
      </w:r>
      <w:r w:rsidRPr="00295450">
        <w:rPr>
          <w:rFonts w:ascii="Cambria" w:hAnsi="Cambria" w:cs="Arial"/>
          <w:bCs/>
          <w:color w:val="002060"/>
          <w:lang w:val="en-US"/>
        </w:rPr>
        <w:t>.</w:t>
      </w:r>
    </w:p>
    <w:p w:rsidR="000575C6" w:rsidRPr="00295450" w:rsidRDefault="00680ADE" w:rsidP="006F657D">
      <w:pPr>
        <w:ind w:firstLine="567"/>
        <w:jc w:val="both"/>
        <w:rPr>
          <w:rFonts w:ascii="Cambria" w:hAnsi="Cambria" w:cs="Arial"/>
          <w:color w:val="002060"/>
          <w:lang w:val="en-US"/>
        </w:rPr>
      </w:pPr>
      <w:r w:rsidRPr="00295450">
        <w:rPr>
          <w:noProof/>
          <w:color w:val="002060"/>
          <w:lang w:eastAsia="ru-RU"/>
        </w:rPr>
        <w:drawing>
          <wp:anchor distT="0" distB="0" distL="114300" distR="114300" simplePos="0" relativeHeight="251657728" behindDoc="1" locked="0" layoutInCell="1" allowOverlap="1">
            <wp:simplePos x="0" y="0"/>
            <wp:positionH relativeFrom="column">
              <wp:posOffset>95250</wp:posOffset>
            </wp:positionH>
            <wp:positionV relativeFrom="paragraph">
              <wp:posOffset>168275</wp:posOffset>
            </wp:positionV>
            <wp:extent cx="1104900" cy="1097280"/>
            <wp:effectExtent l="0" t="0" r="0" b="0"/>
            <wp:wrapTight wrapText="bothSides">
              <wp:wrapPolygon edited="0">
                <wp:start x="2607" y="0"/>
                <wp:lineTo x="2234" y="750"/>
                <wp:lineTo x="1862" y="6375"/>
                <wp:lineTo x="0" y="8625"/>
                <wp:lineTo x="0" y="21375"/>
                <wp:lineTo x="21228" y="21375"/>
                <wp:lineTo x="21228" y="8625"/>
                <wp:lineTo x="19366" y="5625"/>
                <wp:lineTo x="18993" y="1125"/>
                <wp:lineTo x="18621" y="0"/>
                <wp:lineTo x="2607" y="0"/>
              </wp:wrapPolygon>
            </wp:wrapTight>
            <wp:docPr id="4" name="Рисунок 4" descr="Электронное письмо – Бесплатные иконки:"/>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4" descr="Электронное письмо – Бесплатные иконки:"/>
                    <pic:cNvPicPr>
                      <a:picLocks/>
                    </pic:cNvPicPr>
                  </pic:nvPicPr>
                  <pic:blipFill>
                    <a:blip r:embed="rId10">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104900" cy="1097280"/>
                    </a:xfrm>
                    <a:prstGeom prst="rect">
                      <a:avLst/>
                    </a:prstGeom>
                    <a:noFill/>
                  </pic:spPr>
                </pic:pic>
              </a:graphicData>
            </a:graphic>
          </wp:anchor>
        </w:drawing>
      </w:r>
    </w:p>
    <w:p w:rsidR="000575C6" w:rsidRPr="00295450" w:rsidRDefault="000575C6" w:rsidP="00D73C7F">
      <w:pPr>
        <w:ind w:firstLine="567"/>
        <w:jc w:val="both"/>
        <w:rPr>
          <w:rFonts w:ascii="Cambria" w:hAnsi="Cambria" w:cs="Arial"/>
          <w:color w:val="002060"/>
          <w:lang w:val="en-US"/>
        </w:rPr>
      </w:pPr>
      <w:r w:rsidRPr="00295450">
        <w:rPr>
          <w:rFonts w:ascii="Cambria" w:hAnsi="Cambria"/>
          <w:b/>
          <w:noProof/>
          <w:color w:val="002060"/>
          <w:lang w:val="en-US" w:eastAsia="ru-RU"/>
        </w:rPr>
        <w:t>For remote participation</w:t>
      </w:r>
      <w:r w:rsidRPr="00295450">
        <w:rPr>
          <w:rFonts w:ascii="Cambria" w:hAnsi="Cambria"/>
          <w:noProof/>
          <w:color w:val="002060"/>
          <w:lang w:val="en-US" w:eastAsia="ru-RU"/>
        </w:rPr>
        <w:t xml:space="preserve">, notify </w:t>
      </w:r>
      <w:hyperlink r:id="rId11" w:history="1">
        <w:r w:rsidR="003B6E30" w:rsidRPr="00A038A2">
          <w:rPr>
            <w:rStyle w:val="a3"/>
            <w:rFonts w:ascii="Cambria" w:hAnsi="Cambria"/>
            <w:noProof/>
            <w:lang w:val="en-US" w:eastAsia="ru-RU"/>
          </w:rPr>
          <w:t>labatr@mail.ru</w:t>
        </w:r>
      </w:hyperlink>
      <w:r w:rsidR="003B6E30">
        <w:rPr>
          <w:rFonts w:ascii="Cambria" w:hAnsi="Cambria"/>
          <w:noProof/>
          <w:color w:val="002060"/>
          <w:lang w:val="en-US" w:eastAsia="ru-RU"/>
        </w:rPr>
        <w:t xml:space="preserve"> </w:t>
      </w:r>
      <w:r w:rsidRPr="00295450">
        <w:rPr>
          <w:rFonts w:ascii="Cambria" w:hAnsi="Cambria"/>
          <w:b/>
          <w:noProof/>
          <w:color w:val="002060"/>
          <w:lang w:val="en-US" w:eastAsia="ru-RU"/>
        </w:rPr>
        <w:t xml:space="preserve">no later than </w:t>
      </w:r>
      <w:r w:rsidR="002042EB">
        <w:rPr>
          <w:rFonts w:ascii="Cambria" w:hAnsi="Cambria"/>
          <w:b/>
          <w:noProof/>
          <w:color w:val="002060"/>
          <w:lang w:val="en-US" w:eastAsia="ru-RU"/>
        </w:rPr>
        <w:t>April</w:t>
      </w:r>
      <w:r w:rsidRPr="00295450">
        <w:rPr>
          <w:rFonts w:ascii="Cambria" w:hAnsi="Cambria"/>
          <w:b/>
          <w:noProof/>
          <w:color w:val="002060"/>
          <w:lang w:val="en-US" w:eastAsia="ru-RU"/>
        </w:rPr>
        <w:t xml:space="preserve"> 1, 202</w:t>
      </w:r>
      <w:r w:rsidR="002042EB">
        <w:rPr>
          <w:rFonts w:ascii="Cambria" w:hAnsi="Cambria"/>
          <w:b/>
          <w:noProof/>
          <w:color w:val="002060"/>
          <w:lang w:val="en-US" w:eastAsia="ru-RU"/>
        </w:rPr>
        <w:t>5</w:t>
      </w:r>
      <w:r w:rsidRPr="00295450">
        <w:rPr>
          <w:rFonts w:ascii="Cambria" w:hAnsi="Cambria"/>
          <w:noProof/>
          <w:color w:val="002060"/>
          <w:lang w:val="en-US" w:eastAsia="ru-RU"/>
        </w:rPr>
        <w:t>, to receive links to connect on the day of the event. Multimedia presentations to accompany remote participation speeches are included by the participants themselves in the on-screen display mode during the speeches</w:t>
      </w:r>
      <w:r w:rsidRPr="00295450">
        <w:rPr>
          <w:rFonts w:ascii="Cambria" w:hAnsi="Cambria" w:cs="Arial"/>
          <w:color w:val="002060"/>
          <w:lang w:val="en-US"/>
        </w:rPr>
        <w:t>.</w:t>
      </w:r>
    </w:p>
    <w:p w:rsidR="00680ADE" w:rsidRPr="00295450" w:rsidRDefault="00680ADE" w:rsidP="00830508">
      <w:pPr>
        <w:ind w:firstLine="567"/>
        <w:jc w:val="both"/>
        <w:rPr>
          <w:rFonts w:ascii="Cambria" w:hAnsi="Cambria" w:cs="Arial"/>
          <w:color w:val="002060"/>
          <w:lang w:val="en-US"/>
        </w:rPr>
      </w:pPr>
    </w:p>
    <w:p w:rsidR="00680ADE" w:rsidRPr="00295450" w:rsidRDefault="00680ADE" w:rsidP="00830508">
      <w:pPr>
        <w:ind w:firstLine="567"/>
        <w:jc w:val="both"/>
        <w:rPr>
          <w:rFonts w:ascii="Cambria" w:hAnsi="Cambria" w:cs="Arial"/>
          <w:color w:val="002060"/>
          <w:lang w:val="en-US"/>
        </w:rPr>
      </w:pPr>
    </w:p>
    <w:p w:rsidR="000575C6" w:rsidRPr="00295450" w:rsidRDefault="000575C6" w:rsidP="00830508">
      <w:pPr>
        <w:ind w:firstLine="567"/>
        <w:jc w:val="both"/>
        <w:rPr>
          <w:rFonts w:ascii="Cambria" w:hAnsi="Cambria" w:cs="Arial"/>
          <w:color w:val="002060"/>
          <w:lang w:val="en-US"/>
        </w:rPr>
      </w:pPr>
      <w:r w:rsidRPr="00295450">
        <w:rPr>
          <w:color w:val="002060"/>
          <w:lang w:val="en-US"/>
        </w:rPr>
        <w:t xml:space="preserve"> </w:t>
      </w:r>
      <w:r w:rsidRPr="00295450">
        <w:rPr>
          <w:rFonts w:ascii="Cambria" w:hAnsi="Cambria" w:cs="Arial"/>
          <w:b/>
          <w:noProof/>
          <w:color w:val="002060"/>
          <w:lang w:val="en-US" w:eastAsia="ru-RU"/>
        </w:rPr>
        <w:t xml:space="preserve">For full-time participation </w:t>
      </w:r>
      <w:r w:rsidRPr="00295450">
        <w:rPr>
          <w:rFonts w:ascii="Cambria" w:hAnsi="Cambria" w:cs="Arial"/>
          <w:noProof/>
          <w:color w:val="002060"/>
          <w:lang w:val="en-US" w:eastAsia="ru-RU"/>
        </w:rPr>
        <w:t xml:space="preserve">in the Forum it is necessary to send the electronic application form in Russian or English to the Organizing Committee </w:t>
      </w:r>
      <w:r w:rsidRPr="00295450">
        <w:rPr>
          <w:rFonts w:ascii="Cambria" w:hAnsi="Cambria" w:cs="Arial"/>
          <w:b/>
          <w:noProof/>
          <w:color w:val="002060"/>
          <w:lang w:val="en-US" w:eastAsia="ru-RU"/>
        </w:rPr>
        <w:t xml:space="preserve">by </w:t>
      </w:r>
      <w:r w:rsidR="00944ABF" w:rsidRPr="00944ABF">
        <w:rPr>
          <w:rFonts w:ascii="Cambria" w:hAnsi="Cambria" w:cs="Arial"/>
          <w:b/>
          <w:noProof/>
          <w:color w:val="002060"/>
          <w:lang w:val="en-US" w:eastAsia="ru-RU"/>
        </w:rPr>
        <w:t>April</w:t>
      </w:r>
      <w:r w:rsidRPr="00295450">
        <w:rPr>
          <w:rFonts w:ascii="Cambria" w:hAnsi="Cambria" w:cs="Arial"/>
          <w:b/>
          <w:noProof/>
          <w:color w:val="002060"/>
          <w:lang w:val="en-US" w:eastAsia="ru-RU"/>
        </w:rPr>
        <w:t xml:space="preserve"> 1, 202</w:t>
      </w:r>
      <w:r w:rsidR="00544667">
        <w:rPr>
          <w:rFonts w:ascii="Cambria" w:hAnsi="Cambria" w:cs="Arial"/>
          <w:b/>
          <w:noProof/>
          <w:color w:val="002060"/>
          <w:lang w:val="en-US" w:eastAsia="ru-RU"/>
        </w:rPr>
        <w:t>5</w:t>
      </w:r>
      <w:r w:rsidRPr="00295450">
        <w:rPr>
          <w:rFonts w:ascii="Cambria" w:hAnsi="Cambria" w:cs="Arial"/>
          <w:noProof/>
          <w:color w:val="002060"/>
          <w:lang w:val="en-US" w:eastAsia="ru-RU"/>
        </w:rPr>
        <w:t xml:space="preserve"> (the application form is attached below). Multimedia presentations by full-time participants are </w:t>
      </w:r>
      <w:r w:rsidRPr="00295450">
        <w:rPr>
          <w:rFonts w:ascii="Cambria" w:hAnsi="Cambria" w:cs="Arial"/>
          <w:noProof/>
          <w:color w:val="002060"/>
          <w:lang w:val="en-US" w:eastAsia="ru-RU"/>
        </w:rPr>
        <w:lastRenderedPageBreak/>
        <w:t xml:space="preserve">handed over immediately before the beginning of the plenary or breakout sessions to the </w:t>
      </w:r>
      <w:r w:rsidR="00D60C02" w:rsidRPr="00295450">
        <w:rPr>
          <w:noProof/>
          <w:color w:val="002060"/>
          <w:lang w:eastAsia="ru-RU"/>
        </w:rPr>
        <w:drawing>
          <wp:anchor distT="0" distB="0" distL="114300" distR="114300" simplePos="0" relativeHeight="251658752" behindDoc="1" locked="0" layoutInCell="1" allowOverlap="1">
            <wp:simplePos x="0" y="0"/>
            <wp:positionH relativeFrom="column">
              <wp:posOffset>5071110</wp:posOffset>
            </wp:positionH>
            <wp:positionV relativeFrom="paragraph">
              <wp:posOffset>34290</wp:posOffset>
            </wp:positionV>
            <wp:extent cx="1035050" cy="1051560"/>
            <wp:effectExtent l="0" t="0" r="0" b="0"/>
            <wp:wrapTight wrapText="bothSides">
              <wp:wrapPolygon edited="0">
                <wp:start x="0" y="0"/>
                <wp:lineTo x="0" y="21130"/>
                <wp:lineTo x="21070" y="21130"/>
                <wp:lineTo x="21070" y="0"/>
                <wp:lineTo x="0" y="0"/>
              </wp:wrapPolygon>
            </wp:wrapTight>
            <wp:docPr id="5" name="Рисунок 7" descr="http://disk.yandex.net/qr/?clean=1&amp;text=https://clck.ru/32Vr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7" descr="http://disk.yandex.net/qr/?clean=1&amp;text=https://clck.ru/32Vr46"/>
                    <pic:cNvPicPr>
                      <a:picLocks/>
                    </pic:cNvPicPr>
                  </pic:nvPicPr>
                  <pic:blipFill>
                    <a:blip r:embed="rId12">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35050" cy="1051560"/>
                    </a:xfrm>
                    <a:prstGeom prst="rect">
                      <a:avLst/>
                    </a:prstGeom>
                    <a:noFill/>
                  </pic:spPr>
                </pic:pic>
              </a:graphicData>
            </a:graphic>
          </wp:anchor>
        </w:drawing>
      </w:r>
      <w:r w:rsidRPr="00295450">
        <w:rPr>
          <w:rFonts w:ascii="Cambria" w:hAnsi="Cambria" w:cs="Arial"/>
          <w:noProof/>
          <w:color w:val="002060"/>
          <w:lang w:val="en-US" w:eastAsia="ru-RU"/>
        </w:rPr>
        <w:t xml:space="preserve">technical moderators in the audience (for tips on making presentations see, for example, at the link or QR-code: </w:t>
      </w:r>
      <w:hyperlink r:id="rId13" w:history="1">
        <w:r w:rsidRPr="00295450">
          <w:rPr>
            <w:rStyle w:val="a3"/>
            <w:rFonts w:ascii="Cambria" w:hAnsi="Cambria" w:cs="Arial"/>
            <w:noProof/>
            <w:color w:val="002060"/>
            <w:lang w:val="en-US" w:eastAsia="ru-RU"/>
          </w:rPr>
          <w:t>https://clck.ru/32Vr46</w:t>
        </w:r>
      </w:hyperlink>
      <w:r w:rsidRPr="00295450">
        <w:rPr>
          <w:rFonts w:ascii="Cambria" w:hAnsi="Cambria" w:cs="Arial"/>
          <w:noProof/>
          <w:color w:val="002060"/>
          <w:lang w:val="en-US" w:eastAsia="ru-RU"/>
        </w:rPr>
        <w:t>).</w:t>
      </w:r>
      <w:r w:rsidRPr="00295450">
        <w:rPr>
          <w:rFonts w:ascii="Cambria" w:hAnsi="Cambria" w:cs="Arial"/>
          <w:color w:val="002060"/>
          <w:lang w:val="en-US"/>
        </w:rPr>
        <w:t xml:space="preserve"> </w:t>
      </w:r>
    </w:p>
    <w:p w:rsidR="000575C6" w:rsidRPr="00295450" w:rsidRDefault="000575C6" w:rsidP="00305034">
      <w:pPr>
        <w:ind w:firstLine="567"/>
        <w:jc w:val="both"/>
        <w:rPr>
          <w:rFonts w:ascii="Cambria" w:hAnsi="Cambria" w:cs="Arial"/>
          <w:color w:val="002060"/>
          <w:lang w:val="en-US"/>
        </w:rPr>
      </w:pPr>
    </w:p>
    <w:p w:rsidR="000575C6" w:rsidRPr="00295450" w:rsidRDefault="000575C6" w:rsidP="00830508">
      <w:pPr>
        <w:ind w:firstLine="567"/>
        <w:jc w:val="both"/>
        <w:rPr>
          <w:rFonts w:ascii="Cambria" w:hAnsi="Cambria" w:cs="Arial"/>
          <w:color w:val="002060"/>
          <w:lang w:val="en-US"/>
        </w:rPr>
      </w:pPr>
      <w:r w:rsidRPr="00295450">
        <w:rPr>
          <w:rFonts w:ascii="Cambria" w:hAnsi="Cambria" w:cs="Arial"/>
          <w:color w:val="002060"/>
          <w:lang w:val="en-US"/>
        </w:rPr>
        <w:t xml:space="preserve">The report (article) for publication in the Proceedings of the conference should be sent to the Organizing Committee </w:t>
      </w:r>
      <w:r w:rsidRPr="00295450">
        <w:rPr>
          <w:rFonts w:ascii="Cambria" w:hAnsi="Cambria" w:cs="Arial"/>
          <w:b/>
          <w:color w:val="002060"/>
          <w:lang w:val="en-US"/>
        </w:rPr>
        <w:t xml:space="preserve">by </w:t>
      </w:r>
      <w:r w:rsidR="00944ABF" w:rsidRPr="00944ABF">
        <w:rPr>
          <w:rFonts w:ascii="Cambria" w:hAnsi="Cambria" w:cs="Arial"/>
          <w:b/>
          <w:color w:val="002060"/>
          <w:lang w:val="en-US"/>
        </w:rPr>
        <w:t>April</w:t>
      </w:r>
      <w:r w:rsidRPr="00295450">
        <w:rPr>
          <w:rFonts w:ascii="Cambria" w:hAnsi="Cambria" w:cs="Arial"/>
          <w:b/>
          <w:color w:val="002060"/>
          <w:lang w:val="en-US"/>
        </w:rPr>
        <w:t xml:space="preserve"> 1</w:t>
      </w:r>
      <w:r w:rsidR="00544667">
        <w:rPr>
          <w:rFonts w:ascii="Cambria" w:hAnsi="Cambria" w:cs="Arial"/>
          <w:b/>
          <w:color w:val="002060"/>
          <w:lang w:val="en-US"/>
        </w:rPr>
        <w:t>8</w:t>
      </w:r>
      <w:r w:rsidRPr="00295450">
        <w:rPr>
          <w:rFonts w:ascii="Cambria" w:hAnsi="Cambria" w:cs="Arial"/>
          <w:b/>
          <w:color w:val="002060"/>
          <w:lang w:val="en-US"/>
        </w:rPr>
        <w:t>, 202</w:t>
      </w:r>
      <w:r w:rsidR="00544667">
        <w:rPr>
          <w:rFonts w:ascii="Cambria" w:hAnsi="Cambria" w:cs="Arial"/>
          <w:b/>
          <w:color w:val="002060"/>
          <w:lang w:val="en-US"/>
        </w:rPr>
        <w:t>5</w:t>
      </w:r>
      <w:r w:rsidRPr="00295450">
        <w:rPr>
          <w:rFonts w:ascii="Cambria" w:hAnsi="Cambria" w:cs="Arial"/>
          <w:color w:val="002060"/>
          <w:lang w:val="en-US"/>
        </w:rPr>
        <w:t xml:space="preserve"> (see a sample form below), attaching a copy of the receipt of payment of the organizational fee.</w:t>
      </w:r>
    </w:p>
    <w:p w:rsidR="000575C6" w:rsidRPr="00295450" w:rsidRDefault="000575C6" w:rsidP="00663C6E">
      <w:pPr>
        <w:ind w:firstLine="567"/>
        <w:jc w:val="both"/>
        <w:rPr>
          <w:rFonts w:ascii="Cambria" w:hAnsi="Cambria" w:cs="Arial"/>
          <w:b/>
          <w:color w:val="002060"/>
          <w:lang w:val="en-US"/>
        </w:rPr>
      </w:pPr>
    </w:p>
    <w:p w:rsidR="000575C6" w:rsidRPr="00295450" w:rsidRDefault="000575C6" w:rsidP="008549BE">
      <w:pPr>
        <w:ind w:firstLine="567"/>
        <w:jc w:val="both"/>
        <w:rPr>
          <w:rFonts w:ascii="Cambria" w:hAnsi="Cambria" w:cs="Arial"/>
          <w:b/>
          <w:color w:val="002060"/>
          <w:lang w:val="en-US"/>
        </w:rPr>
      </w:pPr>
      <w:r w:rsidRPr="00295450">
        <w:rPr>
          <w:rFonts w:ascii="Cambria" w:hAnsi="Cambria" w:cs="Arial"/>
          <w:b/>
          <w:color w:val="002060"/>
          <w:lang w:val="en-US"/>
        </w:rPr>
        <w:t xml:space="preserve">Participation in the conference is free of charge. </w:t>
      </w:r>
    </w:p>
    <w:p w:rsidR="000575C6" w:rsidRPr="00295450" w:rsidRDefault="000575C6" w:rsidP="008549BE">
      <w:pPr>
        <w:ind w:firstLine="567"/>
        <w:jc w:val="both"/>
        <w:rPr>
          <w:rFonts w:ascii="Cambria" w:hAnsi="Cambria" w:cs="Arial"/>
          <w:b/>
          <w:color w:val="002060"/>
          <w:lang w:val="en-US"/>
        </w:rPr>
      </w:pPr>
    </w:p>
    <w:p w:rsidR="000575C6" w:rsidRPr="00295450" w:rsidRDefault="000575C6" w:rsidP="008549BE">
      <w:pPr>
        <w:ind w:firstLine="567"/>
        <w:jc w:val="both"/>
        <w:rPr>
          <w:rFonts w:ascii="Cambria" w:hAnsi="Cambria" w:cs="Arial"/>
          <w:color w:val="002060"/>
          <w:lang w:val="en-US"/>
        </w:rPr>
      </w:pPr>
      <w:r w:rsidRPr="00295450">
        <w:rPr>
          <w:rFonts w:ascii="Cambria" w:hAnsi="Cambria" w:cs="Arial"/>
          <w:b/>
          <w:color w:val="002060"/>
          <w:lang w:val="en-US"/>
        </w:rPr>
        <w:t>Publication of in the collection – RUR 600</w:t>
      </w:r>
      <w:proofErr w:type="gramStart"/>
      <w:r w:rsidRPr="00295450">
        <w:rPr>
          <w:rFonts w:ascii="Cambria" w:hAnsi="Cambria" w:cs="Arial"/>
          <w:b/>
          <w:color w:val="002060"/>
          <w:lang w:val="en-US"/>
        </w:rPr>
        <w:t>,00</w:t>
      </w:r>
      <w:proofErr w:type="gramEnd"/>
      <w:r w:rsidRPr="00295450">
        <w:rPr>
          <w:rFonts w:ascii="Cambria" w:hAnsi="Cambria" w:cs="Arial"/>
          <w:b/>
          <w:color w:val="002060"/>
          <w:lang w:val="en-US"/>
        </w:rPr>
        <w:t xml:space="preserve">  </w:t>
      </w:r>
      <w:r w:rsidRPr="00295450">
        <w:rPr>
          <w:rFonts w:ascii="Cambria" w:hAnsi="Cambria" w:cs="Arial"/>
          <w:color w:val="002060"/>
          <w:lang w:val="en-US"/>
        </w:rPr>
        <w:t xml:space="preserve">(payment of 1 copy of the collection), and the cost of </w:t>
      </w:r>
      <w:r w:rsidR="00D60C02" w:rsidRPr="00295450">
        <w:rPr>
          <w:rFonts w:ascii="Cambria" w:hAnsi="Cambria" w:cs="Arial"/>
          <w:b/>
          <w:color w:val="002060"/>
          <w:lang w:val="en-US"/>
        </w:rPr>
        <w:t xml:space="preserve">one article </w:t>
      </w:r>
      <w:r w:rsidRPr="00295450">
        <w:rPr>
          <w:rFonts w:ascii="Cambria" w:hAnsi="Cambria" w:cs="Arial"/>
          <w:color w:val="002060"/>
          <w:lang w:val="en-US"/>
        </w:rPr>
        <w:t>mailing (will be determined when sending cash on delivery). If there are two or more co-authors of the article, they can purchase additional copies of the collection, notifying the conference organizers in advance.</w:t>
      </w:r>
    </w:p>
    <w:p w:rsidR="000575C6" w:rsidRPr="00295450" w:rsidRDefault="000575C6" w:rsidP="008549BE">
      <w:pPr>
        <w:ind w:firstLine="567"/>
        <w:jc w:val="both"/>
        <w:rPr>
          <w:rFonts w:ascii="Cambria" w:hAnsi="Cambria" w:cs="Arial"/>
          <w:color w:val="002060"/>
          <w:lang w:val="en-US"/>
        </w:rPr>
      </w:pPr>
      <w:r w:rsidRPr="00295450">
        <w:rPr>
          <w:rFonts w:ascii="Cambria" w:hAnsi="Cambria" w:cs="Arial"/>
          <w:b/>
          <w:color w:val="002060"/>
          <w:lang w:val="en-US"/>
        </w:rPr>
        <w:t xml:space="preserve">The organizational fee </w:t>
      </w:r>
      <w:r w:rsidRPr="00295450">
        <w:rPr>
          <w:rFonts w:ascii="Cambria" w:hAnsi="Cambria" w:cs="Arial"/>
          <w:color w:val="002060"/>
          <w:lang w:val="en-US"/>
        </w:rPr>
        <w:t xml:space="preserve">you can pay by transfer to Sberbank card </w:t>
      </w:r>
      <w:r w:rsidR="008B7319" w:rsidRPr="00295450">
        <w:rPr>
          <w:rFonts w:ascii="Cambria" w:hAnsi="Cambria" w:cs="Arial"/>
          <w:color w:val="002060"/>
          <w:lang w:val="en-US"/>
        </w:rPr>
        <w:t xml:space="preserve">2202 2050 3253 8529 </w:t>
      </w:r>
      <w:r w:rsidRPr="00295450">
        <w:rPr>
          <w:rFonts w:ascii="Cambria" w:hAnsi="Cambria" w:cs="Arial"/>
          <w:color w:val="002060"/>
          <w:lang w:val="en-US"/>
        </w:rPr>
        <w:t xml:space="preserve">(transfer to the name of </w:t>
      </w:r>
      <w:proofErr w:type="spellStart"/>
      <w:r w:rsidRPr="00295450">
        <w:rPr>
          <w:rFonts w:ascii="Cambria" w:hAnsi="Cambria" w:cs="Arial"/>
          <w:color w:val="002060"/>
          <w:lang w:val="en-US"/>
        </w:rPr>
        <w:t>Ar</w:t>
      </w:r>
      <w:r w:rsidR="001552C9" w:rsidRPr="00295450">
        <w:rPr>
          <w:rFonts w:ascii="Cambria" w:hAnsi="Cambria" w:cs="Arial"/>
          <w:color w:val="002060"/>
          <w:lang w:val="en-US"/>
        </w:rPr>
        <w:t>y</w:t>
      </w:r>
      <w:r w:rsidRPr="00295450">
        <w:rPr>
          <w:rFonts w:ascii="Cambria" w:hAnsi="Cambria" w:cs="Arial"/>
          <w:color w:val="002060"/>
          <w:lang w:val="en-US"/>
        </w:rPr>
        <w:t>una</w:t>
      </w:r>
      <w:proofErr w:type="spellEnd"/>
      <w:r w:rsidRPr="00295450">
        <w:rPr>
          <w:rFonts w:ascii="Cambria" w:hAnsi="Cambria" w:cs="Arial"/>
          <w:color w:val="002060"/>
          <w:lang w:val="en-US"/>
        </w:rPr>
        <w:t xml:space="preserve"> </w:t>
      </w:r>
      <w:proofErr w:type="spellStart"/>
      <w:r w:rsidRPr="00295450">
        <w:rPr>
          <w:rFonts w:ascii="Cambria" w:hAnsi="Cambria" w:cs="Arial"/>
          <w:color w:val="002060"/>
          <w:lang w:val="en-US"/>
        </w:rPr>
        <w:t>Bairovna</w:t>
      </w:r>
      <w:proofErr w:type="spellEnd"/>
      <w:r w:rsidRPr="00295450">
        <w:rPr>
          <w:rFonts w:ascii="Cambria" w:hAnsi="Cambria" w:cs="Arial"/>
          <w:color w:val="002060"/>
          <w:lang w:val="en-US"/>
        </w:rPr>
        <w:t xml:space="preserve"> </w:t>
      </w:r>
      <w:r w:rsidR="008B7319" w:rsidRPr="00295450">
        <w:rPr>
          <w:rFonts w:ascii="Cambria" w:hAnsi="Cambria" w:cs="Arial"/>
          <w:color w:val="002060"/>
          <w:lang w:val="en-US"/>
        </w:rPr>
        <w:t>S</w:t>
      </w:r>
      <w:r w:rsidRPr="00295450">
        <w:rPr>
          <w:rFonts w:ascii="Cambria" w:hAnsi="Cambria" w:cs="Arial"/>
          <w:color w:val="002060"/>
          <w:lang w:val="en-US"/>
        </w:rPr>
        <w:t>. [</w:t>
      </w:r>
      <w:proofErr w:type="spellStart"/>
      <w:r w:rsidRPr="00295450">
        <w:rPr>
          <w:rFonts w:ascii="Cambria" w:hAnsi="Cambria" w:cs="Arial"/>
          <w:color w:val="002060"/>
        </w:rPr>
        <w:t>Арюна</w:t>
      </w:r>
      <w:proofErr w:type="spellEnd"/>
      <w:r w:rsidRPr="00295450">
        <w:rPr>
          <w:rFonts w:ascii="Cambria" w:hAnsi="Cambria" w:cs="Arial"/>
          <w:color w:val="002060"/>
          <w:lang w:val="en-US"/>
        </w:rPr>
        <w:t xml:space="preserve"> </w:t>
      </w:r>
      <w:proofErr w:type="spellStart"/>
      <w:r w:rsidRPr="00295450">
        <w:rPr>
          <w:rFonts w:ascii="Cambria" w:hAnsi="Cambria" w:cs="Arial"/>
          <w:color w:val="002060"/>
        </w:rPr>
        <w:t>Баировна</w:t>
      </w:r>
      <w:proofErr w:type="spellEnd"/>
      <w:r w:rsidRPr="00295450">
        <w:rPr>
          <w:rFonts w:ascii="Cambria" w:hAnsi="Cambria" w:cs="Arial"/>
          <w:color w:val="002060"/>
          <w:lang w:val="en-US"/>
        </w:rPr>
        <w:t xml:space="preserve"> </w:t>
      </w:r>
      <w:r w:rsidR="008B7319" w:rsidRPr="00295450">
        <w:rPr>
          <w:rFonts w:ascii="Cambria" w:hAnsi="Cambria" w:cs="Arial"/>
          <w:color w:val="002060"/>
          <w:lang w:val="en-US"/>
        </w:rPr>
        <w:t>C</w:t>
      </w:r>
      <w:r w:rsidRPr="00295450">
        <w:rPr>
          <w:rFonts w:ascii="Cambria" w:hAnsi="Cambria" w:cs="Arial"/>
          <w:color w:val="002060"/>
          <w:lang w:val="en-US"/>
        </w:rPr>
        <w:t>.]). It is obligatory to indicate in the payment designation: "</w:t>
      </w:r>
      <w:r w:rsidR="00944ABF">
        <w:rPr>
          <w:rFonts w:ascii="Cambria" w:hAnsi="Cambria" w:cs="Arial"/>
          <w:color w:val="002060"/>
          <w:lang w:val="en-US"/>
        </w:rPr>
        <w:t>CL</w:t>
      </w:r>
      <w:r w:rsidRPr="00295450">
        <w:rPr>
          <w:rFonts w:ascii="Cambria" w:hAnsi="Cambria" w:cs="Arial"/>
          <w:color w:val="002060"/>
          <w:lang w:val="en-US"/>
        </w:rPr>
        <w:t>-1</w:t>
      </w:r>
      <w:r w:rsidR="00944ABF" w:rsidRPr="00944ABF">
        <w:rPr>
          <w:rFonts w:ascii="Cambria" w:hAnsi="Cambria" w:cs="Arial"/>
          <w:color w:val="002060"/>
          <w:lang w:val="en-US"/>
        </w:rPr>
        <w:t>6</w:t>
      </w:r>
      <w:r w:rsidRPr="00295450">
        <w:rPr>
          <w:rFonts w:ascii="Cambria" w:hAnsi="Cambria" w:cs="Arial"/>
          <w:color w:val="002060"/>
          <w:lang w:val="en-US"/>
        </w:rPr>
        <w:t xml:space="preserve"> conference registration fee, full name". The electronic </w:t>
      </w:r>
      <w:proofErr w:type="gramStart"/>
      <w:r w:rsidRPr="00295450">
        <w:rPr>
          <w:rFonts w:ascii="Cambria" w:hAnsi="Cambria" w:cs="Arial"/>
          <w:color w:val="002060"/>
          <w:lang w:val="en-US"/>
        </w:rPr>
        <w:t>version of the receipt after payment please necessarily send</w:t>
      </w:r>
      <w:proofErr w:type="gramEnd"/>
      <w:r w:rsidRPr="00295450">
        <w:rPr>
          <w:rFonts w:ascii="Cambria" w:hAnsi="Cambria" w:cs="Arial"/>
          <w:color w:val="002060"/>
          <w:lang w:val="en-US"/>
        </w:rPr>
        <w:t xml:space="preserve"> to E-mail: </w:t>
      </w:r>
      <w:hyperlink r:id="rId14" w:history="1">
        <w:r w:rsidRPr="00295450">
          <w:rPr>
            <w:rStyle w:val="a3"/>
            <w:rFonts w:ascii="Cambria" w:hAnsi="Cambria" w:cs="Arial"/>
            <w:color w:val="002060"/>
            <w:lang w:val="en-US"/>
          </w:rPr>
          <w:t>labatr@mail.ru</w:t>
        </w:r>
      </w:hyperlink>
      <w:r w:rsidRPr="00295450">
        <w:rPr>
          <w:rFonts w:ascii="Cambria" w:hAnsi="Cambria" w:cs="Arial"/>
          <w:color w:val="002060"/>
          <w:lang w:val="en-US"/>
        </w:rPr>
        <w:t xml:space="preserve">. </w:t>
      </w:r>
    </w:p>
    <w:p w:rsidR="000575C6" w:rsidRPr="00295450" w:rsidRDefault="000575C6" w:rsidP="00913345">
      <w:pPr>
        <w:jc w:val="both"/>
        <w:rPr>
          <w:rFonts w:ascii="Cambria" w:hAnsi="Cambria" w:cs="Arial"/>
          <w:color w:val="002060"/>
          <w:lang w:val="en-US"/>
        </w:rPr>
      </w:pPr>
    </w:p>
    <w:p w:rsidR="000575C6" w:rsidRPr="003B6E30" w:rsidRDefault="003B6E30" w:rsidP="006D3E69">
      <w:pPr>
        <w:ind w:firstLine="567"/>
        <w:jc w:val="center"/>
        <w:rPr>
          <w:rFonts w:ascii="Cambria" w:hAnsi="Cambria" w:cs="Arial"/>
          <w:b/>
          <w:color w:val="002060"/>
          <w:lang w:val="en-US"/>
        </w:rPr>
      </w:pPr>
      <w:r w:rsidRPr="003B6E30">
        <w:rPr>
          <w:rFonts w:ascii="Cambria" w:hAnsi="Cambria" w:cs="Arial"/>
          <w:b/>
          <w:color w:val="002060"/>
          <w:lang w:val="en-US"/>
        </w:rPr>
        <w:t>Schedule of additional events within the framework of the Youth Science Forum</w:t>
      </w:r>
    </w:p>
    <w:p w:rsidR="000575C6" w:rsidRPr="00295450" w:rsidRDefault="000575C6" w:rsidP="006D3E69">
      <w:pPr>
        <w:ind w:firstLine="567"/>
        <w:jc w:val="center"/>
        <w:rPr>
          <w:rFonts w:ascii="Cambria" w:hAnsi="Cambria" w:cs="Arial"/>
          <w:color w:val="002060"/>
          <w:lang w:val="en-US"/>
        </w:rPr>
      </w:pPr>
    </w:p>
    <w:tbl>
      <w:tblPr>
        <w:tblW w:w="9746" w:type="dxa"/>
        <w:tblInd w:w="108"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0A0"/>
      </w:tblPr>
      <w:tblGrid>
        <w:gridCol w:w="1985"/>
        <w:gridCol w:w="5670"/>
        <w:gridCol w:w="2091"/>
      </w:tblGrid>
      <w:tr w:rsidR="00450A15" w:rsidRPr="001A1DA8" w:rsidTr="008070F0">
        <w:trPr>
          <w:trHeight w:val="1665"/>
        </w:trPr>
        <w:tc>
          <w:tcPr>
            <w:tcW w:w="1985" w:type="dxa"/>
            <w:vAlign w:val="center"/>
          </w:tcPr>
          <w:p w:rsidR="00450A15" w:rsidRPr="002042EB" w:rsidRDefault="00450A15" w:rsidP="002042EB">
            <w:pPr>
              <w:jc w:val="center"/>
              <w:rPr>
                <w:rFonts w:ascii="Cambria" w:hAnsi="Cambria" w:cs="Arial"/>
                <w:b/>
                <w:color w:val="002060"/>
                <w:lang w:val="en-US"/>
              </w:rPr>
            </w:pPr>
            <w:r w:rsidRPr="002042EB">
              <w:rPr>
                <w:rFonts w:ascii="Cambria" w:hAnsi="Cambria" w:cs="Arial"/>
                <w:b/>
                <w:color w:val="002060"/>
                <w:lang w:val="en-US"/>
              </w:rPr>
              <w:t xml:space="preserve">April 16 (Wed), 2025  </w:t>
            </w:r>
          </w:p>
          <w:p w:rsidR="00450A15" w:rsidRPr="00295450" w:rsidRDefault="00450A15" w:rsidP="002042EB">
            <w:pPr>
              <w:jc w:val="center"/>
              <w:rPr>
                <w:rFonts w:ascii="Cambria" w:hAnsi="Cambria" w:cs="Arial"/>
                <w:bCs/>
                <w:color w:val="002060"/>
                <w:lang w:val="en-US"/>
              </w:rPr>
            </w:pPr>
            <w:r w:rsidRPr="002042EB">
              <w:rPr>
                <w:rFonts w:ascii="Cambria" w:hAnsi="Cambria" w:cs="Arial"/>
                <w:b/>
                <w:color w:val="002060"/>
                <w:lang w:val="en-US"/>
              </w:rPr>
              <w:t>In-Person Format</w:t>
            </w:r>
          </w:p>
        </w:tc>
        <w:tc>
          <w:tcPr>
            <w:tcW w:w="5670" w:type="dxa"/>
            <w:vAlign w:val="center"/>
          </w:tcPr>
          <w:p w:rsidR="00450A15" w:rsidRPr="00295450" w:rsidRDefault="00450A15" w:rsidP="00DC3163">
            <w:pPr>
              <w:jc w:val="center"/>
              <w:rPr>
                <w:rFonts w:ascii="Cambria" w:hAnsi="Cambria" w:cs="Arial"/>
                <w:b/>
                <w:color w:val="002060"/>
                <w:lang w:val="en-US"/>
              </w:rPr>
            </w:pPr>
            <w:r w:rsidRPr="00450A15">
              <w:rPr>
                <w:rFonts w:ascii="Cambria" w:hAnsi="Cambria" w:cs="Arial"/>
                <w:bCs/>
                <w:color w:val="002060"/>
                <w:lang w:val="en-US"/>
              </w:rPr>
              <w:t>Job Fair for Young Lawyers in the Republic of Buryatia</w:t>
            </w:r>
          </w:p>
        </w:tc>
        <w:tc>
          <w:tcPr>
            <w:tcW w:w="2091" w:type="dxa"/>
            <w:vMerge w:val="restart"/>
            <w:vAlign w:val="center"/>
          </w:tcPr>
          <w:p w:rsidR="00450A15" w:rsidRPr="00295450" w:rsidRDefault="00450A15" w:rsidP="00546AEC">
            <w:pPr>
              <w:jc w:val="center"/>
              <w:rPr>
                <w:rFonts w:ascii="Cambria" w:hAnsi="Cambria" w:cs="Arial"/>
                <w:bCs/>
                <w:color w:val="002060"/>
                <w:lang w:val="en-US"/>
              </w:rPr>
            </w:pPr>
            <w:r w:rsidRPr="00295450">
              <w:rPr>
                <w:rFonts w:ascii="Cambria" w:hAnsi="Cambria" w:cs="Arial"/>
                <w:bCs/>
                <w:color w:val="002060"/>
                <w:lang w:val="en-US"/>
              </w:rPr>
              <w:t xml:space="preserve">The exact time </w:t>
            </w:r>
          </w:p>
          <w:p w:rsidR="00450A15" w:rsidRPr="00295450" w:rsidRDefault="00450A15" w:rsidP="00546AEC">
            <w:pPr>
              <w:jc w:val="center"/>
              <w:rPr>
                <w:rFonts w:ascii="Cambria" w:hAnsi="Cambria" w:cs="Arial"/>
                <w:bCs/>
                <w:color w:val="002060"/>
                <w:lang w:val="en-US"/>
              </w:rPr>
            </w:pPr>
            <w:r w:rsidRPr="00295450">
              <w:rPr>
                <w:rFonts w:ascii="Cambria" w:hAnsi="Cambria" w:cs="Arial"/>
                <w:bCs/>
                <w:color w:val="002060"/>
                <w:lang w:val="en-US"/>
              </w:rPr>
              <w:t xml:space="preserve">and location will be given </w:t>
            </w:r>
          </w:p>
          <w:p w:rsidR="00450A15" w:rsidRPr="00295450" w:rsidRDefault="00450A15" w:rsidP="00546AEC">
            <w:pPr>
              <w:jc w:val="center"/>
              <w:rPr>
                <w:rFonts w:ascii="Cambria" w:hAnsi="Cambria" w:cs="Arial"/>
                <w:bCs/>
                <w:color w:val="002060"/>
                <w:lang w:val="en-US"/>
              </w:rPr>
            </w:pPr>
            <w:r w:rsidRPr="00295450">
              <w:rPr>
                <w:rFonts w:ascii="Cambria" w:hAnsi="Cambria" w:cs="Arial"/>
                <w:bCs/>
                <w:color w:val="002060"/>
                <w:lang w:val="en-US"/>
              </w:rPr>
              <w:t xml:space="preserve">in the program </w:t>
            </w:r>
          </w:p>
          <w:p w:rsidR="00450A15" w:rsidRPr="00295450" w:rsidRDefault="00450A15" w:rsidP="00546AEC">
            <w:pPr>
              <w:jc w:val="center"/>
              <w:rPr>
                <w:rFonts w:ascii="Cambria" w:hAnsi="Cambria" w:cs="Arial"/>
                <w:bCs/>
                <w:color w:val="002060"/>
                <w:lang w:val="en-US"/>
              </w:rPr>
            </w:pPr>
            <w:r w:rsidRPr="00295450">
              <w:rPr>
                <w:rFonts w:ascii="Cambria" w:hAnsi="Cambria" w:cs="Arial"/>
                <w:bCs/>
                <w:color w:val="002060"/>
                <w:lang w:val="en-US"/>
              </w:rPr>
              <w:t xml:space="preserve">of the youth conference, which will be sent out </w:t>
            </w:r>
          </w:p>
          <w:p w:rsidR="00450A15" w:rsidRPr="00295450" w:rsidRDefault="00450A15" w:rsidP="00546AEC">
            <w:pPr>
              <w:jc w:val="center"/>
              <w:rPr>
                <w:rFonts w:ascii="Cambria" w:hAnsi="Cambria" w:cs="Arial"/>
                <w:bCs/>
                <w:color w:val="002060"/>
                <w:lang w:val="en-US"/>
              </w:rPr>
            </w:pPr>
            <w:r w:rsidRPr="00295450">
              <w:rPr>
                <w:rFonts w:ascii="Cambria" w:hAnsi="Cambria" w:cs="Arial"/>
                <w:bCs/>
                <w:color w:val="002060"/>
                <w:lang w:val="en-US"/>
              </w:rPr>
              <w:t>sent electronically at least 3 days before the scientific event.</w:t>
            </w:r>
          </w:p>
        </w:tc>
      </w:tr>
      <w:tr w:rsidR="00450A15" w:rsidRPr="001A1DA8" w:rsidTr="002719A0">
        <w:trPr>
          <w:trHeight w:val="1737"/>
        </w:trPr>
        <w:tc>
          <w:tcPr>
            <w:tcW w:w="1985" w:type="dxa"/>
            <w:vAlign w:val="center"/>
          </w:tcPr>
          <w:p w:rsidR="00450A15" w:rsidRPr="00450A15" w:rsidRDefault="00450A15" w:rsidP="00450A15">
            <w:pPr>
              <w:jc w:val="center"/>
              <w:rPr>
                <w:rFonts w:ascii="Cambria" w:hAnsi="Cambria" w:cs="Arial"/>
                <w:b/>
                <w:color w:val="002060"/>
                <w:lang w:val="en-US"/>
              </w:rPr>
            </w:pPr>
            <w:r w:rsidRPr="00450A15">
              <w:rPr>
                <w:rFonts w:ascii="Cambria" w:hAnsi="Cambria" w:cs="Arial"/>
                <w:b/>
                <w:color w:val="002060"/>
                <w:lang w:val="en-US"/>
              </w:rPr>
              <w:t xml:space="preserve">April 17 (Thu), 2025  </w:t>
            </w:r>
          </w:p>
          <w:p w:rsidR="00450A15" w:rsidRPr="00295450" w:rsidRDefault="00450A15" w:rsidP="00450A15">
            <w:pPr>
              <w:jc w:val="center"/>
              <w:rPr>
                <w:rFonts w:ascii="Cambria" w:hAnsi="Cambria" w:cs="Arial"/>
                <w:b/>
                <w:color w:val="002060"/>
                <w:lang w:val="en-US"/>
              </w:rPr>
            </w:pPr>
            <w:r w:rsidRPr="00450A15">
              <w:rPr>
                <w:rFonts w:ascii="Cambria" w:hAnsi="Cambria" w:cs="Arial"/>
                <w:b/>
                <w:color w:val="002060"/>
                <w:lang w:val="en-US"/>
              </w:rPr>
              <w:t>Hybrid Format (In-Person and Online)</w:t>
            </w:r>
          </w:p>
        </w:tc>
        <w:tc>
          <w:tcPr>
            <w:tcW w:w="5670" w:type="dxa"/>
            <w:vAlign w:val="center"/>
          </w:tcPr>
          <w:p w:rsidR="00450A15" w:rsidRPr="00450A15" w:rsidRDefault="00450A15" w:rsidP="00450A15">
            <w:pPr>
              <w:jc w:val="center"/>
              <w:rPr>
                <w:rFonts w:ascii="Cambria" w:hAnsi="Cambria" w:cs="Arial"/>
                <w:color w:val="002060"/>
                <w:lang w:val="en-US"/>
              </w:rPr>
            </w:pPr>
            <w:r>
              <w:rPr>
                <w:rFonts w:ascii="Cambria" w:hAnsi="Cambria" w:cs="Arial"/>
                <w:color w:val="002060"/>
                <w:lang w:val="en-US"/>
              </w:rPr>
              <w:t xml:space="preserve">Master Class on the Topic: </w:t>
            </w:r>
            <w:r w:rsidRPr="00450A15">
              <w:rPr>
                <w:rFonts w:ascii="Cambria" w:hAnsi="Cambria" w:cs="Arial"/>
                <w:color w:val="002060"/>
                <w:lang w:val="en-US"/>
              </w:rPr>
              <w:t xml:space="preserve">"How to Prepare for, Participate in Conferences, and </w:t>
            </w:r>
            <w:r>
              <w:rPr>
                <w:rFonts w:ascii="Cambria" w:hAnsi="Cambria" w:cs="Arial"/>
                <w:color w:val="002060"/>
                <w:lang w:val="en-US"/>
              </w:rPr>
              <w:t>Effectively Use Their Outcomes"</w:t>
            </w:r>
            <w:r w:rsidRPr="00450A15">
              <w:rPr>
                <w:rFonts w:ascii="Cambria" w:hAnsi="Cambria" w:cs="Arial"/>
                <w:color w:val="002060"/>
                <w:lang w:val="en-US"/>
              </w:rPr>
              <w:t xml:space="preserve">  </w:t>
            </w:r>
          </w:p>
          <w:p w:rsidR="00450A15" w:rsidRPr="00295450" w:rsidRDefault="00450A15" w:rsidP="00450A15">
            <w:pPr>
              <w:jc w:val="center"/>
              <w:rPr>
                <w:rFonts w:ascii="Cambria" w:hAnsi="Cambria" w:cs="Arial"/>
                <w:b/>
                <w:color w:val="002060"/>
                <w:lang w:val="en-US"/>
              </w:rPr>
            </w:pPr>
            <w:r w:rsidRPr="00450A15">
              <w:rPr>
                <w:rFonts w:ascii="Cambria" w:hAnsi="Cambria" w:cs="Arial"/>
                <w:color w:val="002060"/>
                <w:lang w:val="en-US"/>
              </w:rPr>
              <w:t xml:space="preserve">Conducted by: Chair of the Organizing Committee, Doctor of Law, Professor Y.P. </w:t>
            </w:r>
            <w:proofErr w:type="spellStart"/>
            <w:r w:rsidRPr="00450A15">
              <w:rPr>
                <w:rFonts w:ascii="Cambria" w:hAnsi="Cambria" w:cs="Arial"/>
                <w:color w:val="002060"/>
                <w:lang w:val="en-US"/>
              </w:rPr>
              <w:t>Garmaev</w:t>
            </w:r>
            <w:proofErr w:type="spellEnd"/>
          </w:p>
        </w:tc>
        <w:tc>
          <w:tcPr>
            <w:tcW w:w="2091" w:type="dxa"/>
            <w:vMerge/>
          </w:tcPr>
          <w:p w:rsidR="00450A15" w:rsidRPr="00295450" w:rsidRDefault="00450A15" w:rsidP="00DC3163">
            <w:pPr>
              <w:jc w:val="center"/>
              <w:rPr>
                <w:rFonts w:ascii="Cambria" w:hAnsi="Cambria" w:cs="Arial"/>
                <w:color w:val="002060"/>
                <w:lang w:val="en-US"/>
              </w:rPr>
            </w:pPr>
          </w:p>
        </w:tc>
      </w:tr>
      <w:tr w:rsidR="00450A15" w:rsidRPr="00450A15" w:rsidTr="002719A0">
        <w:trPr>
          <w:trHeight w:val="1737"/>
        </w:trPr>
        <w:tc>
          <w:tcPr>
            <w:tcW w:w="1985" w:type="dxa"/>
            <w:vAlign w:val="center"/>
          </w:tcPr>
          <w:p w:rsidR="00450A15" w:rsidRPr="00450A15" w:rsidRDefault="00450A15" w:rsidP="00450A15">
            <w:pPr>
              <w:jc w:val="center"/>
              <w:rPr>
                <w:rFonts w:ascii="Cambria" w:hAnsi="Cambria" w:cs="Arial"/>
                <w:b/>
                <w:color w:val="002060"/>
                <w:lang w:val="en-US"/>
              </w:rPr>
            </w:pPr>
            <w:r w:rsidRPr="00450A15">
              <w:rPr>
                <w:rFonts w:ascii="Cambria" w:hAnsi="Cambria" w:cs="Arial"/>
                <w:b/>
                <w:color w:val="002060"/>
                <w:lang w:val="en-US"/>
              </w:rPr>
              <w:t>April 1</w:t>
            </w:r>
            <w:r w:rsidR="00944ABF">
              <w:rPr>
                <w:rFonts w:ascii="Cambria" w:hAnsi="Cambria" w:cs="Arial"/>
                <w:b/>
                <w:color w:val="002060"/>
                <w:lang w:val="en-US"/>
              </w:rPr>
              <w:t>4</w:t>
            </w:r>
            <w:r w:rsidRPr="00450A15">
              <w:rPr>
                <w:rFonts w:ascii="Cambria" w:hAnsi="Cambria" w:cs="Arial"/>
                <w:b/>
                <w:color w:val="002060"/>
                <w:lang w:val="en-US"/>
              </w:rPr>
              <w:t xml:space="preserve">–18 (Wed–Fri), 2025  </w:t>
            </w:r>
          </w:p>
          <w:p w:rsidR="00450A15" w:rsidRPr="00450A15" w:rsidRDefault="00450A15" w:rsidP="00450A15">
            <w:pPr>
              <w:jc w:val="center"/>
              <w:rPr>
                <w:rFonts w:ascii="Cambria" w:hAnsi="Cambria" w:cs="Arial"/>
                <w:b/>
                <w:color w:val="002060"/>
                <w:lang w:val="en-US"/>
              </w:rPr>
            </w:pPr>
            <w:r w:rsidRPr="00450A15">
              <w:rPr>
                <w:rFonts w:ascii="Cambria" w:hAnsi="Cambria" w:cs="Arial"/>
                <w:b/>
                <w:color w:val="002060"/>
                <w:lang w:val="en-US"/>
              </w:rPr>
              <w:t>Hybrid Format (In-Person and Online)</w:t>
            </w:r>
          </w:p>
        </w:tc>
        <w:tc>
          <w:tcPr>
            <w:tcW w:w="5670" w:type="dxa"/>
            <w:vAlign w:val="center"/>
          </w:tcPr>
          <w:p w:rsidR="00450A15" w:rsidRPr="00450A15" w:rsidRDefault="00450A15" w:rsidP="00450A15">
            <w:pPr>
              <w:jc w:val="center"/>
              <w:rPr>
                <w:rFonts w:ascii="Cambria" w:hAnsi="Cambria" w:cs="Arial"/>
                <w:color w:val="002060"/>
                <w:lang w:val="en-US"/>
              </w:rPr>
            </w:pPr>
            <w:r w:rsidRPr="00450A15">
              <w:rPr>
                <w:rFonts w:ascii="Cambria" w:hAnsi="Cambria" w:cs="Arial"/>
                <w:color w:val="002060"/>
                <w:lang w:val="en-US"/>
              </w:rPr>
              <w:t xml:space="preserve">Advanced Training Course  </w:t>
            </w:r>
          </w:p>
          <w:p w:rsidR="00450A15" w:rsidRPr="00450A15" w:rsidRDefault="00450A15" w:rsidP="00450A15">
            <w:pPr>
              <w:jc w:val="center"/>
              <w:rPr>
                <w:rFonts w:ascii="Cambria" w:hAnsi="Cambria" w:cs="Arial"/>
                <w:color w:val="002060"/>
                <w:lang w:val="en-US"/>
              </w:rPr>
            </w:pPr>
            <w:r>
              <w:rPr>
                <w:rFonts w:ascii="Cambria" w:hAnsi="Cambria" w:cs="Arial"/>
                <w:color w:val="002060"/>
                <w:lang w:val="en-US"/>
              </w:rPr>
              <w:t xml:space="preserve">Topic: </w:t>
            </w:r>
            <w:r w:rsidRPr="00450A15">
              <w:rPr>
                <w:rFonts w:ascii="Cambria" w:hAnsi="Cambria" w:cs="Arial"/>
                <w:color w:val="002060"/>
                <w:lang w:val="en-US"/>
              </w:rPr>
              <w:t>"Methodology of Conducting Interdisciplinary an</w:t>
            </w:r>
            <w:r>
              <w:rPr>
                <w:rFonts w:ascii="Cambria" w:hAnsi="Cambria" w:cs="Arial"/>
                <w:color w:val="002060"/>
                <w:lang w:val="en-US"/>
              </w:rPr>
              <w:t>d Comparative Legal Research"</w:t>
            </w:r>
          </w:p>
          <w:p w:rsidR="00450A15" w:rsidRDefault="00450A15" w:rsidP="00450A15">
            <w:pPr>
              <w:jc w:val="center"/>
              <w:rPr>
                <w:rFonts w:ascii="Cambria" w:hAnsi="Cambria" w:cs="Arial"/>
                <w:color w:val="002060"/>
                <w:lang w:val="en-US"/>
              </w:rPr>
            </w:pPr>
            <w:r w:rsidRPr="00450A15">
              <w:rPr>
                <w:rFonts w:ascii="Cambria" w:hAnsi="Cambria" w:cs="Arial"/>
                <w:color w:val="002060"/>
                <w:lang w:val="en-US"/>
              </w:rPr>
              <w:t>(Details Below)</w:t>
            </w:r>
          </w:p>
        </w:tc>
        <w:tc>
          <w:tcPr>
            <w:tcW w:w="2091" w:type="dxa"/>
            <w:vMerge/>
          </w:tcPr>
          <w:p w:rsidR="00450A15" w:rsidRPr="00295450" w:rsidRDefault="00450A15" w:rsidP="00DC3163">
            <w:pPr>
              <w:jc w:val="center"/>
              <w:rPr>
                <w:rFonts w:ascii="Cambria" w:hAnsi="Cambria" w:cs="Arial"/>
                <w:color w:val="002060"/>
                <w:lang w:val="en-US"/>
              </w:rPr>
            </w:pPr>
          </w:p>
        </w:tc>
      </w:tr>
    </w:tbl>
    <w:p w:rsidR="000575C6" w:rsidRPr="00295450" w:rsidRDefault="000575C6" w:rsidP="00D34854">
      <w:pPr>
        <w:ind w:firstLine="567"/>
        <w:jc w:val="both"/>
        <w:rPr>
          <w:rFonts w:ascii="Cambria" w:hAnsi="Cambria" w:cs="Arial"/>
          <w:b/>
          <w:bCs/>
          <w:color w:val="002060"/>
          <w:lang w:val="en-US"/>
        </w:rPr>
      </w:pPr>
    </w:p>
    <w:p w:rsidR="00450A15" w:rsidRPr="00450A15" w:rsidRDefault="00450A15" w:rsidP="00450A15">
      <w:pPr>
        <w:ind w:left="709"/>
        <w:jc w:val="both"/>
        <w:rPr>
          <w:rFonts w:ascii="Cambria" w:hAnsi="Cambria" w:cs="Arial"/>
          <w:bCs/>
          <w:color w:val="002060"/>
          <w:lang w:val="en-US"/>
        </w:rPr>
      </w:pPr>
      <w:r w:rsidRPr="00450A15">
        <w:rPr>
          <w:rFonts w:ascii="Cambria" w:hAnsi="Cambria" w:cs="Arial"/>
          <w:bCs/>
          <w:color w:val="002060"/>
          <w:lang w:val="en-US"/>
        </w:rPr>
        <w:t>As part of the conference, Advanced Training Courses (A</w:t>
      </w:r>
      <w:r>
        <w:rPr>
          <w:rFonts w:ascii="Cambria" w:hAnsi="Cambria" w:cs="Arial"/>
          <w:bCs/>
          <w:color w:val="002060"/>
          <w:lang w:val="en-US"/>
        </w:rPr>
        <w:t xml:space="preserve">TC) will be held on the topic: </w:t>
      </w:r>
      <w:r w:rsidRPr="00450A15">
        <w:rPr>
          <w:rFonts w:ascii="Cambria" w:hAnsi="Cambria" w:cs="Arial"/>
          <w:bCs/>
          <w:color w:val="002060"/>
          <w:lang w:val="en-US"/>
        </w:rPr>
        <w:t>"Methodology of Conducting Interdisciplinary and</w:t>
      </w:r>
      <w:r>
        <w:rPr>
          <w:rFonts w:ascii="Cambria" w:hAnsi="Cambria" w:cs="Arial"/>
          <w:bCs/>
          <w:color w:val="002060"/>
          <w:lang w:val="en-US"/>
        </w:rPr>
        <w:t xml:space="preserve"> Comparative Legal Research."</w:t>
      </w:r>
    </w:p>
    <w:p w:rsidR="00450A15" w:rsidRPr="00450A15" w:rsidRDefault="00450A15" w:rsidP="00450A15">
      <w:pPr>
        <w:ind w:left="709"/>
        <w:jc w:val="both"/>
        <w:rPr>
          <w:rFonts w:ascii="Cambria" w:hAnsi="Cambria" w:cs="Arial"/>
          <w:bCs/>
          <w:color w:val="002060"/>
          <w:lang w:val="en-US"/>
        </w:rPr>
      </w:pPr>
      <w:r w:rsidRPr="00450A15">
        <w:rPr>
          <w:rFonts w:ascii="Cambria" w:hAnsi="Cambria" w:cs="Arial"/>
          <w:bCs/>
          <w:color w:val="002060"/>
          <w:lang w:val="en-US"/>
        </w:rPr>
        <w:t xml:space="preserve">- Duration: 36 hours  </w:t>
      </w:r>
    </w:p>
    <w:p w:rsidR="00450A15" w:rsidRPr="00450A15" w:rsidRDefault="00450A15" w:rsidP="00450A15">
      <w:pPr>
        <w:ind w:left="709"/>
        <w:jc w:val="both"/>
        <w:rPr>
          <w:rFonts w:ascii="Cambria" w:hAnsi="Cambria" w:cs="Arial"/>
          <w:bCs/>
          <w:color w:val="002060"/>
          <w:lang w:val="en-US"/>
        </w:rPr>
      </w:pPr>
      <w:r w:rsidRPr="00450A15">
        <w:rPr>
          <w:rFonts w:ascii="Cambria" w:hAnsi="Cambria" w:cs="Arial"/>
          <w:bCs/>
          <w:color w:val="002060"/>
          <w:lang w:val="en-US"/>
        </w:rPr>
        <w:t xml:space="preserve">- Tuition Fee: 3,000 RUB  </w:t>
      </w:r>
    </w:p>
    <w:p w:rsidR="00450A15" w:rsidRPr="00450A15" w:rsidRDefault="00450A15" w:rsidP="00450A15">
      <w:pPr>
        <w:ind w:left="709"/>
        <w:jc w:val="both"/>
        <w:rPr>
          <w:rFonts w:ascii="Cambria" w:hAnsi="Cambria" w:cs="Arial"/>
          <w:bCs/>
          <w:color w:val="002060"/>
          <w:lang w:val="en-US"/>
        </w:rPr>
      </w:pPr>
      <w:r w:rsidRPr="00450A15">
        <w:rPr>
          <w:rFonts w:ascii="Cambria" w:hAnsi="Cambria" w:cs="Arial"/>
          <w:bCs/>
          <w:color w:val="002060"/>
          <w:lang w:val="en-US"/>
        </w:rPr>
        <w:t xml:space="preserve">- Certification: Participants will receive an official Certificate of Advanced Training.  </w:t>
      </w:r>
    </w:p>
    <w:p w:rsidR="00450A15" w:rsidRPr="00450A15" w:rsidRDefault="00450A15" w:rsidP="00450A15">
      <w:pPr>
        <w:ind w:left="709"/>
        <w:jc w:val="both"/>
        <w:rPr>
          <w:rFonts w:ascii="Cambria" w:hAnsi="Cambria" w:cs="Arial"/>
          <w:bCs/>
          <w:color w:val="002060"/>
          <w:lang w:val="en-US"/>
        </w:rPr>
      </w:pPr>
    </w:p>
    <w:p w:rsidR="00450A15" w:rsidRPr="003B6E30" w:rsidRDefault="003B6E30" w:rsidP="00450A15">
      <w:pPr>
        <w:ind w:left="709"/>
        <w:jc w:val="both"/>
        <w:rPr>
          <w:rFonts w:ascii="Cambria" w:hAnsi="Cambria" w:cs="Arial"/>
          <w:bCs/>
          <w:color w:val="002060"/>
          <w:lang w:val="en-US"/>
        </w:rPr>
      </w:pPr>
      <w:r w:rsidRPr="003B6E30">
        <w:rPr>
          <w:rFonts w:ascii="Cambria" w:hAnsi="Cambria" w:cs="Arial"/>
          <w:bCs/>
          <w:color w:val="002060"/>
          <w:lang w:val="en-US"/>
        </w:rPr>
        <w:t>For more details about the ATC, please contact labatr@mail.ru with “ATC” in the subject line.</w:t>
      </w:r>
    </w:p>
    <w:p w:rsidR="00450A15" w:rsidRDefault="00450A15" w:rsidP="006D3E69">
      <w:pPr>
        <w:ind w:left="709"/>
        <w:jc w:val="both"/>
        <w:rPr>
          <w:rFonts w:ascii="Cambria" w:hAnsi="Cambria" w:cs="Arial"/>
          <w:b/>
          <w:bCs/>
          <w:color w:val="002060"/>
          <w:lang w:val="en-US"/>
        </w:rPr>
      </w:pPr>
    </w:p>
    <w:p w:rsidR="00277F82" w:rsidRDefault="00277F82" w:rsidP="006D3E69">
      <w:pPr>
        <w:ind w:left="709"/>
        <w:jc w:val="both"/>
        <w:rPr>
          <w:rFonts w:ascii="Cambria" w:hAnsi="Cambria" w:cs="Arial"/>
          <w:b/>
          <w:bCs/>
          <w:color w:val="002060"/>
          <w:lang w:val="en-US"/>
        </w:rPr>
      </w:pPr>
    </w:p>
    <w:p w:rsidR="000575C6" w:rsidRPr="00295450" w:rsidRDefault="000575C6" w:rsidP="006D3E69">
      <w:pPr>
        <w:ind w:left="709"/>
        <w:jc w:val="both"/>
        <w:rPr>
          <w:rFonts w:ascii="Cambria" w:hAnsi="Cambria" w:cs="Arial"/>
          <w:bCs/>
          <w:color w:val="002060"/>
          <w:lang w:val="en-US"/>
        </w:rPr>
      </w:pPr>
      <w:r w:rsidRPr="00295450">
        <w:rPr>
          <w:rFonts w:ascii="Cambria" w:hAnsi="Cambria" w:cs="Arial"/>
          <w:b/>
          <w:bCs/>
          <w:color w:val="002060"/>
          <w:lang w:val="en-US"/>
        </w:rPr>
        <w:lastRenderedPageBreak/>
        <w:t>Contact information</w:t>
      </w:r>
      <w:r w:rsidRPr="00295450">
        <w:rPr>
          <w:rFonts w:ascii="Cambria" w:hAnsi="Cambria" w:cs="Arial"/>
          <w:bCs/>
          <w:color w:val="002060"/>
          <w:lang w:val="en-US"/>
        </w:rPr>
        <w:t>:</w:t>
      </w:r>
    </w:p>
    <w:p w:rsidR="000575C6" w:rsidRPr="00295450" w:rsidRDefault="00450A15" w:rsidP="006D3E69">
      <w:pPr>
        <w:ind w:left="709"/>
        <w:jc w:val="both"/>
        <w:rPr>
          <w:rFonts w:ascii="Cambria" w:hAnsi="Cambria" w:cs="Arial"/>
          <w:bCs/>
          <w:color w:val="002060"/>
          <w:lang w:val="en-US"/>
        </w:rPr>
      </w:pPr>
      <w:proofErr w:type="gramStart"/>
      <w:r>
        <w:rPr>
          <w:rFonts w:ascii="Cambria" w:hAnsi="Cambria" w:cs="Arial"/>
          <w:bCs/>
          <w:color w:val="002060"/>
          <w:lang w:val="en-US"/>
        </w:rPr>
        <w:t>aud. 1310</w:t>
      </w:r>
      <w:r w:rsidR="000575C6" w:rsidRPr="00295450">
        <w:rPr>
          <w:rFonts w:ascii="Cambria" w:hAnsi="Cambria" w:cs="Arial"/>
          <w:bCs/>
          <w:color w:val="002060"/>
          <w:lang w:val="en-US"/>
        </w:rPr>
        <w:t xml:space="preserve">, </w:t>
      </w:r>
      <w:r w:rsidR="00944ABF">
        <w:rPr>
          <w:rFonts w:ascii="Cambria" w:hAnsi="Cambria" w:cs="Arial"/>
          <w:bCs/>
          <w:color w:val="002060"/>
          <w:lang w:val="en-US"/>
        </w:rPr>
        <w:t>5</w:t>
      </w:r>
      <w:r w:rsidR="000575C6" w:rsidRPr="00295450">
        <w:rPr>
          <w:rFonts w:ascii="Cambria" w:hAnsi="Cambria" w:cs="Arial"/>
          <w:bCs/>
          <w:color w:val="002060"/>
          <w:lang w:val="en-US"/>
        </w:rPr>
        <w:t xml:space="preserve">, </w:t>
      </w:r>
      <w:proofErr w:type="spellStart"/>
      <w:r>
        <w:rPr>
          <w:rFonts w:ascii="Cambria" w:hAnsi="Cambria" w:cs="Arial"/>
          <w:bCs/>
          <w:color w:val="002060"/>
          <w:lang w:val="en-US"/>
        </w:rPr>
        <w:t>Ranzhurova</w:t>
      </w:r>
      <w:proofErr w:type="spellEnd"/>
      <w:r w:rsidR="000575C6" w:rsidRPr="00295450">
        <w:rPr>
          <w:rFonts w:ascii="Cambria" w:hAnsi="Cambria" w:cs="Arial"/>
          <w:bCs/>
          <w:color w:val="002060"/>
          <w:lang w:val="en-US"/>
        </w:rPr>
        <w:t xml:space="preserve"> St, Ulan-Ude,</w:t>
      </w:r>
      <w:r w:rsidR="00082243" w:rsidRPr="00295450">
        <w:rPr>
          <w:rFonts w:ascii="Cambria" w:hAnsi="Cambria" w:cs="Arial"/>
          <w:bCs/>
          <w:color w:val="002060"/>
          <w:lang w:val="en-US"/>
        </w:rPr>
        <w:t xml:space="preserve"> </w:t>
      </w:r>
      <w:r w:rsidR="000575C6" w:rsidRPr="00295450">
        <w:rPr>
          <w:rFonts w:ascii="Cambria" w:hAnsi="Cambria" w:cs="Arial"/>
          <w:bCs/>
          <w:color w:val="002060"/>
          <w:lang w:val="en-US"/>
        </w:rPr>
        <w:t>Republic of Buryatia, 670000, Russia.</w:t>
      </w:r>
      <w:proofErr w:type="gramEnd"/>
      <w:r w:rsidR="000575C6" w:rsidRPr="00295450">
        <w:rPr>
          <w:rFonts w:ascii="Cambria" w:hAnsi="Cambria" w:cs="Arial"/>
          <w:bCs/>
          <w:color w:val="002060"/>
          <w:lang w:val="en-US"/>
        </w:rPr>
        <w:t xml:space="preserve"> </w:t>
      </w:r>
    </w:p>
    <w:p w:rsidR="000575C6" w:rsidRPr="00295450" w:rsidRDefault="00944ABF" w:rsidP="006D3E69">
      <w:pPr>
        <w:ind w:left="709"/>
        <w:jc w:val="both"/>
        <w:rPr>
          <w:rFonts w:ascii="Cambria" w:hAnsi="Cambria" w:cs="Arial"/>
          <w:bCs/>
          <w:color w:val="002060"/>
          <w:lang w:val="en-US"/>
        </w:rPr>
      </w:pPr>
      <w:r>
        <w:rPr>
          <w:rFonts w:ascii="Cambria" w:hAnsi="Cambria" w:cs="Arial"/>
          <w:bCs/>
          <w:color w:val="002060"/>
          <w:lang w:val="en-US"/>
        </w:rPr>
        <w:t xml:space="preserve">E-mail: </w:t>
      </w:r>
      <w:hyperlink r:id="rId15" w:history="1">
        <w:r w:rsidRPr="00AD36C2">
          <w:rPr>
            <w:rStyle w:val="a3"/>
            <w:rFonts w:ascii="Cambria" w:hAnsi="Cambria" w:cs="Arial"/>
            <w:bCs/>
            <w:lang w:val="en-US"/>
          </w:rPr>
          <w:t>labatr@mail.ru</w:t>
        </w:r>
      </w:hyperlink>
      <w:r>
        <w:rPr>
          <w:rFonts w:ascii="Cambria" w:hAnsi="Cambria" w:cs="Arial"/>
          <w:bCs/>
          <w:color w:val="002060"/>
          <w:lang w:val="en-US"/>
        </w:rPr>
        <w:t xml:space="preserve"> </w:t>
      </w:r>
    </w:p>
    <w:p w:rsidR="000575C6" w:rsidRPr="00295450" w:rsidRDefault="000575C6" w:rsidP="006D3E69">
      <w:pPr>
        <w:ind w:left="709"/>
        <w:jc w:val="both"/>
        <w:rPr>
          <w:rFonts w:ascii="Cambria" w:hAnsi="Cambria" w:cs="Arial"/>
          <w:bCs/>
          <w:color w:val="002060"/>
          <w:lang w:val="en-US"/>
        </w:rPr>
      </w:pPr>
    </w:p>
    <w:p w:rsidR="000575C6" w:rsidRPr="00295450" w:rsidRDefault="000575C6" w:rsidP="00450A15">
      <w:pPr>
        <w:ind w:left="709"/>
        <w:rPr>
          <w:rFonts w:ascii="Cambria" w:hAnsi="Cambria" w:cs="Arial"/>
          <w:bCs/>
          <w:color w:val="002060"/>
          <w:lang w:val="en-US"/>
        </w:rPr>
      </w:pPr>
      <w:r w:rsidRPr="00295450">
        <w:rPr>
          <w:rFonts w:ascii="Cambria" w:hAnsi="Cambria" w:cs="Arial"/>
          <w:bCs/>
          <w:color w:val="002060"/>
          <w:lang w:val="en-US"/>
        </w:rPr>
        <w:t xml:space="preserve">Coordinator: </w:t>
      </w:r>
      <w:proofErr w:type="spellStart"/>
      <w:r w:rsidR="00450A15">
        <w:rPr>
          <w:rFonts w:ascii="Cambria" w:hAnsi="Cambria" w:cs="Arial"/>
          <w:bCs/>
          <w:color w:val="002060"/>
          <w:lang w:val="en-US"/>
        </w:rPr>
        <w:t>Nomogoeva</w:t>
      </w:r>
      <w:proofErr w:type="spellEnd"/>
      <w:r w:rsidR="00450A15">
        <w:rPr>
          <w:rFonts w:ascii="Cambria" w:hAnsi="Cambria" w:cs="Arial"/>
          <w:bCs/>
          <w:color w:val="002060"/>
          <w:lang w:val="en-US"/>
        </w:rPr>
        <w:t xml:space="preserve"> Irina </w:t>
      </w:r>
      <w:proofErr w:type="spellStart"/>
      <w:r w:rsidR="00450A15">
        <w:rPr>
          <w:rFonts w:ascii="Cambria" w:hAnsi="Cambria" w:cs="Arial"/>
          <w:bCs/>
          <w:color w:val="002060"/>
          <w:lang w:val="en-US"/>
        </w:rPr>
        <w:t>Aleksandrovna</w:t>
      </w:r>
      <w:proofErr w:type="spellEnd"/>
      <w:r w:rsidR="00082243" w:rsidRPr="00295450">
        <w:rPr>
          <w:rFonts w:ascii="Cambria" w:hAnsi="Cambria" w:cs="Arial"/>
          <w:bCs/>
          <w:color w:val="002060"/>
          <w:lang w:val="en-US"/>
        </w:rPr>
        <w:t xml:space="preserve">, </w:t>
      </w:r>
      <w:r w:rsidR="00450A15">
        <w:rPr>
          <w:rFonts w:ascii="Cambria" w:hAnsi="Cambria" w:cs="Arial"/>
          <w:bCs/>
          <w:color w:val="002060"/>
          <w:lang w:val="en-US"/>
        </w:rPr>
        <w:t>+7 902 164 08 74</w:t>
      </w:r>
      <w:r w:rsidR="00082243" w:rsidRPr="00295450">
        <w:rPr>
          <w:rFonts w:ascii="Cambria" w:hAnsi="Cambria" w:cs="Arial"/>
          <w:bCs/>
          <w:color w:val="002060"/>
          <w:lang w:val="en-US"/>
        </w:rPr>
        <w:t xml:space="preserve"> (</w:t>
      </w:r>
      <w:r w:rsidR="00450A15">
        <w:rPr>
          <w:rFonts w:ascii="Cambria" w:hAnsi="Cambria" w:cs="Arial"/>
          <w:bCs/>
          <w:color w:val="002060"/>
          <w:lang w:val="en-US"/>
        </w:rPr>
        <w:t>Telegram</w:t>
      </w:r>
      <w:r w:rsidR="00082243" w:rsidRPr="00295450">
        <w:rPr>
          <w:rFonts w:ascii="Cambria" w:hAnsi="Cambria" w:cs="Arial"/>
          <w:bCs/>
          <w:color w:val="002060"/>
          <w:lang w:val="en-US"/>
        </w:rPr>
        <w:t xml:space="preserve"> / WhatsApp)</w:t>
      </w:r>
    </w:p>
    <w:p w:rsidR="000575C6" w:rsidRPr="00295450" w:rsidRDefault="000575C6" w:rsidP="006D3E69">
      <w:pPr>
        <w:jc w:val="both"/>
        <w:rPr>
          <w:rFonts w:ascii="Cambria" w:hAnsi="Cambria" w:cs="Arial"/>
          <w:bCs/>
          <w:color w:val="002060"/>
          <w:lang w:val="en-US"/>
        </w:rPr>
      </w:pPr>
    </w:p>
    <w:p w:rsidR="00082243" w:rsidRPr="00295450" w:rsidRDefault="000575C6" w:rsidP="006D3E69">
      <w:pPr>
        <w:jc w:val="both"/>
        <w:rPr>
          <w:rFonts w:ascii="Cambria" w:hAnsi="Cambria" w:cs="Arial"/>
          <w:bCs/>
          <w:color w:val="002060"/>
          <w:lang w:val="en-US"/>
        </w:rPr>
      </w:pPr>
      <w:r w:rsidRPr="00295450">
        <w:rPr>
          <w:rFonts w:ascii="Cambria" w:hAnsi="Cambria" w:cs="Arial"/>
          <w:bCs/>
          <w:color w:val="002060"/>
          <w:lang w:val="en-US"/>
        </w:rPr>
        <w:t xml:space="preserve">Chairman of the organizing committee, </w:t>
      </w:r>
    </w:p>
    <w:p w:rsidR="00082243" w:rsidRPr="00295450" w:rsidRDefault="000575C6" w:rsidP="006D3E69">
      <w:pPr>
        <w:jc w:val="both"/>
        <w:rPr>
          <w:rFonts w:ascii="Cambria" w:hAnsi="Cambria" w:cs="Arial"/>
          <w:bCs/>
          <w:color w:val="002060"/>
          <w:lang w:val="en-US"/>
        </w:rPr>
      </w:pPr>
      <w:r w:rsidRPr="00295450">
        <w:rPr>
          <w:rFonts w:ascii="Cambria" w:hAnsi="Cambria" w:cs="Arial"/>
          <w:bCs/>
          <w:color w:val="002060"/>
          <w:lang w:val="en-US"/>
        </w:rPr>
        <w:t>Head of the Comparative Law</w:t>
      </w:r>
      <w:r w:rsidR="00082243" w:rsidRPr="00295450">
        <w:rPr>
          <w:rFonts w:ascii="Cambria" w:hAnsi="Cambria" w:cs="Arial"/>
          <w:bCs/>
          <w:color w:val="002060"/>
          <w:lang w:val="en-US"/>
        </w:rPr>
        <w:t xml:space="preserve"> </w:t>
      </w:r>
      <w:r w:rsidRPr="00295450">
        <w:rPr>
          <w:rFonts w:ascii="Cambria" w:hAnsi="Cambria" w:cs="Arial"/>
          <w:bCs/>
          <w:color w:val="002060"/>
          <w:lang w:val="en-US"/>
        </w:rPr>
        <w:t>Laboratory,</w:t>
      </w:r>
    </w:p>
    <w:p w:rsidR="000575C6" w:rsidRPr="00295450" w:rsidRDefault="000575C6" w:rsidP="006D3E69">
      <w:pPr>
        <w:jc w:val="both"/>
        <w:rPr>
          <w:rFonts w:ascii="Cambria" w:hAnsi="Cambria" w:cs="Arial"/>
          <w:bCs/>
          <w:color w:val="002060"/>
          <w:lang w:val="en-US"/>
        </w:rPr>
      </w:pPr>
      <w:r w:rsidRPr="00295450">
        <w:rPr>
          <w:rFonts w:ascii="Cambria" w:hAnsi="Cambria" w:cs="Arial"/>
          <w:bCs/>
          <w:color w:val="002060"/>
          <w:lang w:val="en-US"/>
        </w:rPr>
        <w:t>Professor of the Department</w:t>
      </w:r>
    </w:p>
    <w:p w:rsidR="00463DEF" w:rsidRPr="00295450" w:rsidRDefault="000575C6" w:rsidP="00463DEF">
      <w:pPr>
        <w:jc w:val="both"/>
        <w:rPr>
          <w:rFonts w:ascii="Cambria" w:hAnsi="Cambria" w:cs="Arial"/>
          <w:bCs/>
          <w:color w:val="002060"/>
          <w:lang w:val="en-US"/>
        </w:rPr>
      </w:pPr>
      <w:proofErr w:type="gramStart"/>
      <w:r w:rsidRPr="00295450">
        <w:rPr>
          <w:rFonts w:ascii="Cambria" w:hAnsi="Cambria" w:cs="Arial"/>
          <w:bCs/>
          <w:color w:val="002060"/>
          <w:lang w:val="en-US"/>
        </w:rPr>
        <w:t>of</w:t>
      </w:r>
      <w:proofErr w:type="gramEnd"/>
      <w:r w:rsidRPr="00295450">
        <w:rPr>
          <w:rFonts w:ascii="Cambria" w:hAnsi="Cambria" w:cs="Arial"/>
          <w:bCs/>
          <w:color w:val="002060"/>
          <w:lang w:val="en-US"/>
        </w:rPr>
        <w:t xml:space="preserve"> Criminal </w:t>
      </w:r>
      <w:r w:rsidR="00944ABF">
        <w:rPr>
          <w:rFonts w:ascii="Cambria" w:hAnsi="Cambria" w:cs="Arial"/>
          <w:bCs/>
          <w:color w:val="002060"/>
          <w:lang w:val="en-US"/>
        </w:rPr>
        <w:t xml:space="preserve">Law, </w:t>
      </w:r>
      <w:r w:rsidRPr="00295450">
        <w:rPr>
          <w:rFonts w:ascii="Cambria" w:hAnsi="Cambria" w:cs="Arial"/>
          <w:bCs/>
          <w:color w:val="002060"/>
          <w:lang w:val="en-US"/>
        </w:rPr>
        <w:t xml:space="preserve">Procedure and </w:t>
      </w:r>
      <w:proofErr w:type="spellStart"/>
      <w:r w:rsidRPr="00295450">
        <w:rPr>
          <w:rFonts w:ascii="Cambria" w:hAnsi="Cambria" w:cs="Arial"/>
          <w:bCs/>
          <w:color w:val="002060"/>
          <w:lang w:val="en-US"/>
        </w:rPr>
        <w:t>Criminalistics</w:t>
      </w:r>
      <w:proofErr w:type="spellEnd"/>
      <w:r w:rsidRPr="00295450">
        <w:rPr>
          <w:rFonts w:ascii="Cambria" w:hAnsi="Cambria" w:cs="Arial"/>
          <w:bCs/>
          <w:color w:val="002060"/>
          <w:lang w:val="en-US"/>
        </w:rPr>
        <w:t xml:space="preserve"> of BSU, </w:t>
      </w:r>
    </w:p>
    <w:p w:rsidR="000575C6" w:rsidRPr="00295450" w:rsidRDefault="000575C6" w:rsidP="00944ABF">
      <w:pPr>
        <w:jc w:val="center"/>
        <w:rPr>
          <w:rFonts w:asciiTheme="majorHAnsi" w:hAnsiTheme="majorHAnsi" w:cs="Arial"/>
          <w:bCs/>
          <w:color w:val="002060"/>
          <w:lang w:val="en-US"/>
        </w:rPr>
      </w:pPr>
      <w:r w:rsidRPr="00295450">
        <w:rPr>
          <w:rFonts w:ascii="Cambria" w:hAnsi="Cambria" w:cs="Arial"/>
          <w:bCs/>
          <w:color w:val="002060"/>
          <w:lang w:val="en-US"/>
        </w:rPr>
        <w:t xml:space="preserve">Doctor of Law, Professor                                                                                                          </w:t>
      </w:r>
      <w:r w:rsidR="007564E3" w:rsidRPr="00295450">
        <w:rPr>
          <w:rFonts w:ascii="Cambria" w:hAnsi="Cambria" w:cs="Arial"/>
          <w:bCs/>
          <w:color w:val="002060"/>
          <w:lang w:val="en-US"/>
        </w:rPr>
        <w:t xml:space="preserve">Y.P. </w:t>
      </w:r>
      <w:proofErr w:type="spellStart"/>
      <w:r w:rsidR="007564E3" w:rsidRPr="00295450">
        <w:rPr>
          <w:rFonts w:ascii="Cambria" w:hAnsi="Cambria" w:cs="Arial"/>
          <w:bCs/>
          <w:color w:val="002060"/>
          <w:lang w:val="en-US"/>
        </w:rPr>
        <w:t>Garma</w:t>
      </w:r>
      <w:r w:rsidRPr="00295450">
        <w:rPr>
          <w:rFonts w:ascii="Cambria" w:hAnsi="Cambria" w:cs="Arial"/>
          <w:bCs/>
          <w:color w:val="002060"/>
          <w:lang w:val="en-US"/>
        </w:rPr>
        <w:t>ev</w:t>
      </w:r>
      <w:proofErr w:type="spellEnd"/>
      <w:r w:rsidRPr="00295450">
        <w:rPr>
          <w:rFonts w:ascii="Cambria" w:hAnsi="Cambria" w:cs="Arial"/>
          <w:b/>
          <w:bCs/>
          <w:color w:val="002060"/>
          <w:lang w:val="en-US"/>
        </w:rPr>
        <w:t xml:space="preserve"> </w:t>
      </w:r>
      <w:r w:rsidRPr="00295450">
        <w:rPr>
          <w:rFonts w:ascii="Cambria" w:hAnsi="Cambria" w:cs="Arial"/>
          <w:b/>
          <w:color w:val="002060"/>
          <w:lang w:val="en-US"/>
        </w:rPr>
        <w:br w:type="page"/>
      </w:r>
      <w:r w:rsidRPr="00295450">
        <w:rPr>
          <w:rFonts w:asciiTheme="majorHAnsi" w:hAnsiTheme="majorHAnsi" w:cs="Arial"/>
          <w:b/>
          <w:color w:val="002060"/>
          <w:lang w:val="en-US"/>
        </w:rPr>
        <w:lastRenderedPageBreak/>
        <w:t>APPLICATION</w:t>
      </w:r>
      <w:r w:rsidRPr="00295450">
        <w:rPr>
          <w:rStyle w:val="a6"/>
          <w:rFonts w:asciiTheme="majorHAnsi" w:hAnsiTheme="majorHAnsi"/>
          <w:b/>
          <w:color w:val="002060"/>
          <w:lang w:val="en-US"/>
        </w:rPr>
        <w:footnoteReference w:id="1"/>
      </w:r>
    </w:p>
    <w:p w:rsidR="000575C6" w:rsidRPr="00295450" w:rsidRDefault="000575C6" w:rsidP="003D3B75">
      <w:pPr>
        <w:jc w:val="center"/>
        <w:rPr>
          <w:rFonts w:asciiTheme="majorHAnsi" w:hAnsiTheme="majorHAnsi" w:cs="Arial"/>
          <w:b/>
          <w:color w:val="002060"/>
          <w:lang w:val="en-US"/>
        </w:rPr>
      </w:pPr>
      <w:r w:rsidRPr="00295450">
        <w:rPr>
          <w:rFonts w:asciiTheme="majorHAnsi" w:hAnsiTheme="majorHAnsi" w:cs="Arial"/>
          <w:b/>
          <w:color w:val="002060"/>
          <w:lang w:val="en-US"/>
        </w:rPr>
        <w:t>for participation in the conference</w:t>
      </w:r>
    </w:p>
    <w:p w:rsidR="000575C6" w:rsidRPr="00295450" w:rsidRDefault="000575C6" w:rsidP="003D3B75">
      <w:pPr>
        <w:jc w:val="center"/>
        <w:rPr>
          <w:rFonts w:asciiTheme="majorHAnsi" w:hAnsiTheme="majorHAnsi" w:cs="Arial"/>
          <w:b/>
          <w:color w:val="002060"/>
          <w:lang w:val="en-US"/>
        </w:rPr>
      </w:pPr>
      <w:r w:rsidRPr="00295450">
        <w:rPr>
          <w:rFonts w:asciiTheme="majorHAnsi" w:hAnsiTheme="majorHAnsi" w:cs="Arial"/>
          <w:b/>
          <w:color w:val="002060"/>
          <w:lang w:val="en-US"/>
        </w:rPr>
        <w:t>"Comparative Law in Asia Countries-XV</w:t>
      </w:r>
      <w:r w:rsidR="00944ABF">
        <w:rPr>
          <w:rFonts w:ascii="Cambria" w:hAnsi="Cambria" w:cs="Arial"/>
          <w:b/>
          <w:bCs/>
          <w:color w:val="002060"/>
          <w:lang w:val="en-US"/>
        </w:rPr>
        <w:t>I</w:t>
      </w:r>
      <w:r w:rsidRPr="00295450">
        <w:rPr>
          <w:rFonts w:asciiTheme="majorHAnsi" w:hAnsiTheme="majorHAnsi" w:cs="Arial"/>
          <w:b/>
          <w:color w:val="002060"/>
          <w:lang w:val="en-US"/>
        </w:rPr>
        <w:t>"</w:t>
      </w:r>
    </w:p>
    <w:p w:rsidR="000575C6" w:rsidRPr="00295450" w:rsidRDefault="00450A15" w:rsidP="003D3B75">
      <w:pPr>
        <w:jc w:val="center"/>
        <w:rPr>
          <w:rFonts w:asciiTheme="majorHAnsi" w:hAnsiTheme="majorHAnsi" w:cs="Arial"/>
          <w:color w:val="002060"/>
          <w:lang w:val="en-US"/>
        </w:rPr>
      </w:pPr>
      <w:r>
        <w:rPr>
          <w:rFonts w:asciiTheme="majorHAnsi" w:hAnsiTheme="majorHAnsi" w:cs="Arial"/>
          <w:b/>
          <w:color w:val="002060"/>
          <w:lang w:val="en-US"/>
        </w:rPr>
        <w:t>April 18</w:t>
      </w:r>
      <w:r w:rsidR="000575C6" w:rsidRPr="00295450">
        <w:rPr>
          <w:rFonts w:asciiTheme="majorHAnsi" w:hAnsiTheme="majorHAnsi" w:cs="Arial"/>
          <w:b/>
          <w:color w:val="002060"/>
        </w:rPr>
        <w:t>, 202</w:t>
      </w:r>
      <w:r>
        <w:rPr>
          <w:rFonts w:asciiTheme="majorHAnsi" w:hAnsiTheme="majorHAnsi" w:cs="Arial"/>
          <w:b/>
          <w:color w:val="002060"/>
          <w:lang w:val="en-US"/>
        </w:rPr>
        <w:t>5</w:t>
      </w:r>
      <w:r w:rsidR="000575C6" w:rsidRPr="00295450">
        <w:rPr>
          <w:rFonts w:asciiTheme="majorHAnsi" w:hAnsiTheme="majorHAnsi" w:cs="Arial"/>
          <w:b/>
          <w:color w:val="002060"/>
        </w:rPr>
        <w:t xml:space="preserve">, </w:t>
      </w:r>
      <w:proofErr w:type="spellStart"/>
      <w:r w:rsidR="000575C6" w:rsidRPr="00295450">
        <w:rPr>
          <w:rFonts w:asciiTheme="majorHAnsi" w:hAnsiTheme="majorHAnsi" w:cs="Arial"/>
          <w:b/>
          <w:color w:val="002060"/>
        </w:rPr>
        <w:t>Ulan-Ude</w:t>
      </w:r>
      <w:proofErr w:type="spellEnd"/>
    </w:p>
    <w:tbl>
      <w:tblPr>
        <w:tblpPr w:leftFromText="180" w:rightFromText="180" w:vertAnchor="page" w:horzAnchor="margin" w:tblpXSpec="center" w:tblpY="2422"/>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44"/>
        <w:gridCol w:w="4536"/>
      </w:tblGrid>
      <w:tr w:rsidR="000575C6" w:rsidRPr="001A1DA8" w:rsidTr="00B5384E">
        <w:tc>
          <w:tcPr>
            <w:tcW w:w="4644" w:type="dxa"/>
          </w:tcPr>
          <w:p w:rsidR="000575C6" w:rsidRPr="00295450" w:rsidRDefault="000575C6" w:rsidP="00C307C5">
            <w:pPr>
              <w:rPr>
                <w:rFonts w:asciiTheme="majorHAnsi" w:hAnsiTheme="majorHAnsi"/>
                <w:color w:val="002060"/>
                <w:lang w:val="en-US"/>
              </w:rPr>
            </w:pPr>
            <w:r w:rsidRPr="00295450">
              <w:rPr>
                <w:rFonts w:asciiTheme="majorHAnsi" w:hAnsiTheme="majorHAnsi"/>
                <w:color w:val="002060"/>
                <w:lang w:val="en-US"/>
              </w:rPr>
              <w:t>Name and surname (in full)</w:t>
            </w:r>
          </w:p>
          <w:p w:rsidR="000575C6" w:rsidRPr="00295450" w:rsidRDefault="000575C6" w:rsidP="00C307C5">
            <w:pPr>
              <w:rPr>
                <w:rFonts w:asciiTheme="majorHAnsi" w:hAnsiTheme="majorHAnsi"/>
                <w:color w:val="002060"/>
                <w:lang w:val="en-US"/>
              </w:rPr>
            </w:pPr>
          </w:p>
        </w:tc>
        <w:tc>
          <w:tcPr>
            <w:tcW w:w="4536" w:type="dxa"/>
          </w:tcPr>
          <w:p w:rsidR="000575C6" w:rsidRPr="00295450" w:rsidRDefault="000575C6" w:rsidP="00017B73">
            <w:pPr>
              <w:ind w:firstLine="567"/>
              <w:jc w:val="center"/>
              <w:rPr>
                <w:rFonts w:asciiTheme="majorHAnsi" w:hAnsiTheme="majorHAnsi" w:cs="Arial"/>
                <w:color w:val="002060"/>
                <w:lang w:val="en-US"/>
              </w:rPr>
            </w:pPr>
          </w:p>
        </w:tc>
      </w:tr>
      <w:tr w:rsidR="000575C6" w:rsidRPr="00295450" w:rsidTr="00B5384E">
        <w:tc>
          <w:tcPr>
            <w:tcW w:w="4644" w:type="dxa"/>
          </w:tcPr>
          <w:p w:rsidR="000575C6" w:rsidRPr="00295450" w:rsidRDefault="000575C6" w:rsidP="00C307C5">
            <w:pPr>
              <w:rPr>
                <w:rFonts w:asciiTheme="majorHAnsi" w:hAnsiTheme="majorHAnsi"/>
                <w:color w:val="002060"/>
              </w:rPr>
            </w:pPr>
            <w:proofErr w:type="spellStart"/>
            <w:r w:rsidRPr="00295450">
              <w:rPr>
                <w:rFonts w:asciiTheme="majorHAnsi" w:hAnsiTheme="majorHAnsi"/>
                <w:color w:val="002060"/>
              </w:rPr>
              <w:t>Subject</w:t>
            </w:r>
            <w:proofErr w:type="spellEnd"/>
            <w:r w:rsidRPr="00295450">
              <w:rPr>
                <w:rFonts w:asciiTheme="majorHAnsi" w:hAnsiTheme="majorHAnsi"/>
                <w:color w:val="002060"/>
              </w:rPr>
              <w:t xml:space="preserve"> </w:t>
            </w:r>
            <w:proofErr w:type="spellStart"/>
            <w:r w:rsidRPr="00295450">
              <w:rPr>
                <w:rFonts w:asciiTheme="majorHAnsi" w:hAnsiTheme="majorHAnsi"/>
                <w:color w:val="002060"/>
              </w:rPr>
              <w:t>of</w:t>
            </w:r>
            <w:proofErr w:type="spellEnd"/>
            <w:r w:rsidRPr="00295450">
              <w:rPr>
                <w:rFonts w:asciiTheme="majorHAnsi" w:hAnsiTheme="majorHAnsi"/>
                <w:color w:val="002060"/>
              </w:rPr>
              <w:t xml:space="preserve"> </w:t>
            </w:r>
            <w:proofErr w:type="spellStart"/>
            <w:r w:rsidRPr="00295450">
              <w:rPr>
                <w:rFonts w:asciiTheme="majorHAnsi" w:hAnsiTheme="majorHAnsi"/>
                <w:color w:val="002060"/>
              </w:rPr>
              <w:t>the</w:t>
            </w:r>
            <w:proofErr w:type="spellEnd"/>
            <w:r w:rsidRPr="00295450">
              <w:rPr>
                <w:rFonts w:asciiTheme="majorHAnsi" w:hAnsiTheme="majorHAnsi"/>
                <w:color w:val="002060"/>
              </w:rPr>
              <w:t xml:space="preserve"> </w:t>
            </w:r>
            <w:proofErr w:type="spellStart"/>
            <w:r w:rsidRPr="00295450">
              <w:rPr>
                <w:rFonts w:asciiTheme="majorHAnsi" w:hAnsiTheme="majorHAnsi"/>
                <w:color w:val="002060"/>
              </w:rPr>
              <w:t>report</w:t>
            </w:r>
            <w:proofErr w:type="spellEnd"/>
          </w:p>
          <w:p w:rsidR="000575C6" w:rsidRPr="00295450" w:rsidRDefault="000575C6" w:rsidP="00C307C5">
            <w:pPr>
              <w:rPr>
                <w:rFonts w:asciiTheme="majorHAnsi" w:hAnsiTheme="majorHAnsi"/>
                <w:color w:val="002060"/>
              </w:rPr>
            </w:pPr>
          </w:p>
        </w:tc>
        <w:tc>
          <w:tcPr>
            <w:tcW w:w="4536" w:type="dxa"/>
          </w:tcPr>
          <w:p w:rsidR="000575C6" w:rsidRPr="00295450" w:rsidRDefault="000575C6" w:rsidP="00017B73">
            <w:pPr>
              <w:ind w:firstLine="567"/>
              <w:jc w:val="center"/>
              <w:rPr>
                <w:rFonts w:asciiTheme="majorHAnsi" w:hAnsiTheme="majorHAnsi" w:cs="Arial"/>
                <w:color w:val="002060"/>
              </w:rPr>
            </w:pPr>
          </w:p>
        </w:tc>
      </w:tr>
      <w:tr w:rsidR="000575C6" w:rsidRPr="001A1DA8" w:rsidTr="00B5384E">
        <w:tc>
          <w:tcPr>
            <w:tcW w:w="4644" w:type="dxa"/>
          </w:tcPr>
          <w:p w:rsidR="000575C6" w:rsidRPr="00295450" w:rsidRDefault="000575C6" w:rsidP="00C307C5">
            <w:pPr>
              <w:rPr>
                <w:rFonts w:asciiTheme="majorHAnsi" w:hAnsiTheme="majorHAnsi"/>
                <w:color w:val="002060"/>
                <w:lang w:val="en-US"/>
              </w:rPr>
            </w:pPr>
            <w:r w:rsidRPr="00295450">
              <w:rPr>
                <w:rFonts w:asciiTheme="majorHAnsi" w:hAnsiTheme="majorHAnsi"/>
                <w:color w:val="002060"/>
                <w:lang w:val="en-US"/>
              </w:rPr>
              <w:t>Name of conference section (in full)</w:t>
            </w:r>
          </w:p>
          <w:p w:rsidR="000575C6" w:rsidRPr="00295450" w:rsidRDefault="000575C6" w:rsidP="00C307C5">
            <w:pPr>
              <w:rPr>
                <w:rFonts w:asciiTheme="majorHAnsi" w:hAnsiTheme="majorHAnsi"/>
                <w:color w:val="002060"/>
                <w:lang w:val="en-US"/>
              </w:rPr>
            </w:pPr>
          </w:p>
        </w:tc>
        <w:tc>
          <w:tcPr>
            <w:tcW w:w="4536" w:type="dxa"/>
          </w:tcPr>
          <w:p w:rsidR="000575C6" w:rsidRPr="00295450" w:rsidRDefault="000575C6" w:rsidP="00017B73">
            <w:pPr>
              <w:ind w:firstLine="567"/>
              <w:jc w:val="center"/>
              <w:rPr>
                <w:rFonts w:asciiTheme="majorHAnsi" w:hAnsiTheme="majorHAnsi" w:cs="Arial"/>
                <w:color w:val="002060"/>
                <w:lang w:val="en-US"/>
              </w:rPr>
            </w:pPr>
          </w:p>
        </w:tc>
      </w:tr>
      <w:tr w:rsidR="000575C6" w:rsidRPr="00295450" w:rsidTr="00B5384E">
        <w:tc>
          <w:tcPr>
            <w:tcW w:w="4644" w:type="dxa"/>
          </w:tcPr>
          <w:p w:rsidR="000575C6" w:rsidRPr="00295450" w:rsidRDefault="000575C6" w:rsidP="00C307C5">
            <w:pPr>
              <w:rPr>
                <w:rFonts w:asciiTheme="majorHAnsi" w:hAnsiTheme="majorHAnsi"/>
                <w:color w:val="002060"/>
              </w:rPr>
            </w:pPr>
            <w:proofErr w:type="spellStart"/>
            <w:r w:rsidRPr="00295450">
              <w:rPr>
                <w:rFonts w:asciiTheme="majorHAnsi" w:hAnsiTheme="majorHAnsi"/>
                <w:color w:val="002060"/>
              </w:rPr>
              <w:t>Country</w:t>
            </w:r>
            <w:proofErr w:type="spellEnd"/>
            <w:r w:rsidRPr="00295450">
              <w:rPr>
                <w:rFonts w:asciiTheme="majorHAnsi" w:hAnsiTheme="majorHAnsi"/>
                <w:color w:val="002060"/>
              </w:rPr>
              <w:t xml:space="preserve">, </w:t>
            </w:r>
            <w:proofErr w:type="spellStart"/>
            <w:r w:rsidRPr="00295450">
              <w:rPr>
                <w:rFonts w:asciiTheme="majorHAnsi" w:hAnsiTheme="majorHAnsi"/>
                <w:color w:val="002060"/>
              </w:rPr>
              <w:t>city</w:t>
            </w:r>
            <w:proofErr w:type="spellEnd"/>
          </w:p>
          <w:p w:rsidR="000575C6" w:rsidRPr="00295450" w:rsidRDefault="000575C6" w:rsidP="00C307C5">
            <w:pPr>
              <w:rPr>
                <w:rFonts w:asciiTheme="majorHAnsi" w:hAnsiTheme="majorHAnsi"/>
                <w:color w:val="002060"/>
              </w:rPr>
            </w:pPr>
          </w:p>
        </w:tc>
        <w:tc>
          <w:tcPr>
            <w:tcW w:w="4536" w:type="dxa"/>
          </w:tcPr>
          <w:p w:rsidR="000575C6" w:rsidRPr="00295450" w:rsidRDefault="000575C6" w:rsidP="00017B73">
            <w:pPr>
              <w:ind w:firstLine="567"/>
              <w:jc w:val="center"/>
              <w:rPr>
                <w:rFonts w:asciiTheme="majorHAnsi" w:hAnsiTheme="majorHAnsi" w:cs="Arial"/>
                <w:color w:val="002060"/>
              </w:rPr>
            </w:pPr>
          </w:p>
        </w:tc>
      </w:tr>
      <w:tr w:rsidR="000575C6" w:rsidRPr="00295450" w:rsidTr="00B5384E">
        <w:tc>
          <w:tcPr>
            <w:tcW w:w="4644" w:type="dxa"/>
          </w:tcPr>
          <w:p w:rsidR="000575C6" w:rsidRPr="00295450" w:rsidRDefault="000575C6" w:rsidP="00C307C5">
            <w:pPr>
              <w:rPr>
                <w:rFonts w:asciiTheme="majorHAnsi" w:hAnsiTheme="majorHAnsi"/>
                <w:color w:val="002060"/>
              </w:rPr>
            </w:pPr>
            <w:proofErr w:type="spellStart"/>
            <w:r w:rsidRPr="00295450">
              <w:rPr>
                <w:rFonts w:asciiTheme="majorHAnsi" w:hAnsiTheme="majorHAnsi"/>
                <w:color w:val="002060"/>
              </w:rPr>
              <w:t>Academic</w:t>
            </w:r>
            <w:proofErr w:type="spellEnd"/>
            <w:r w:rsidRPr="00295450">
              <w:rPr>
                <w:rFonts w:asciiTheme="majorHAnsi" w:hAnsiTheme="majorHAnsi"/>
                <w:color w:val="002060"/>
              </w:rPr>
              <w:t xml:space="preserve"> </w:t>
            </w:r>
            <w:proofErr w:type="spellStart"/>
            <w:r w:rsidRPr="00295450">
              <w:rPr>
                <w:rFonts w:asciiTheme="majorHAnsi" w:hAnsiTheme="majorHAnsi"/>
                <w:color w:val="002060"/>
              </w:rPr>
              <w:t>institution</w:t>
            </w:r>
            <w:proofErr w:type="spellEnd"/>
            <w:r w:rsidRPr="00295450">
              <w:rPr>
                <w:rFonts w:asciiTheme="majorHAnsi" w:hAnsiTheme="majorHAnsi"/>
                <w:color w:val="002060"/>
              </w:rPr>
              <w:t xml:space="preserve"> (</w:t>
            </w:r>
            <w:proofErr w:type="spellStart"/>
            <w:r w:rsidRPr="00295450">
              <w:rPr>
                <w:rFonts w:asciiTheme="majorHAnsi" w:hAnsiTheme="majorHAnsi"/>
                <w:color w:val="002060"/>
              </w:rPr>
              <w:t>in</w:t>
            </w:r>
            <w:proofErr w:type="spellEnd"/>
            <w:r w:rsidRPr="00295450">
              <w:rPr>
                <w:rFonts w:asciiTheme="majorHAnsi" w:hAnsiTheme="majorHAnsi"/>
                <w:color w:val="002060"/>
              </w:rPr>
              <w:t xml:space="preserve"> </w:t>
            </w:r>
            <w:proofErr w:type="spellStart"/>
            <w:r w:rsidRPr="00295450">
              <w:rPr>
                <w:rFonts w:asciiTheme="majorHAnsi" w:hAnsiTheme="majorHAnsi"/>
                <w:color w:val="002060"/>
              </w:rPr>
              <w:t>full</w:t>
            </w:r>
            <w:proofErr w:type="spellEnd"/>
            <w:r w:rsidRPr="00295450">
              <w:rPr>
                <w:rFonts w:asciiTheme="majorHAnsi" w:hAnsiTheme="majorHAnsi"/>
                <w:color w:val="002060"/>
              </w:rPr>
              <w:t>)</w:t>
            </w:r>
          </w:p>
          <w:p w:rsidR="000575C6" w:rsidRPr="00295450" w:rsidRDefault="000575C6" w:rsidP="00C307C5">
            <w:pPr>
              <w:rPr>
                <w:rFonts w:asciiTheme="majorHAnsi" w:hAnsiTheme="majorHAnsi"/>
                <w:color w:val="002060"/>
              </w:rPr>
            </w:pPr>
          </w:p>
        </w:tc>
        <w:tc>
          <w:tcPr>
            <w:tcW w:w="4536" w:type="dxa"/>
          </w:tcPr>
          <w:p w:rsidR="000575C6" w:rsidRPr="00295450" w:rsidRDefault="000575C6" w:rsidP="00017B73">
            <w:pPr>
              <w:ind w:firstLine="567"/>
              <w:jc w:val="center"/>
              <w:rPr>
                <w:rFonts w:asciiTheme="majorHAnsi" w:hAnsiTheme="majorHAnsi" w:cs="Arial"/>
                <w:color w:val="002060"/>
              </w:rPr>
            </w:pPr>
          </w:p>
        </w:tc>
      </w:tr>
      <w:tr w:rsidR="000575C6" w:rsidRPr="001A1DA8" w:rsidTr="00B5384E">
        <w:tc>
          <w:tcPr>
            <w:tcW w:w="4644" w:type="dxa"/>
          </w:tcPr>
          <w:p w:rsidR="000575C6" w:rsidRPr="00295450" w:rsidRDefault="000575C6" w:rsidP="00C307C5">
            <w:pPr>
              <w:rPr>
                <w:rFonts w:asciiTheme="majorHAnsi" w:hAnsiTheme="majorHAnsi"/>
                <w:color w:val="002060"/>
                <w:lang w:val="en-US"/>
              </w:rPr>
            </w:pPr>
            <w:r w:rsidRPr="00295450">
              <w:rPr>
                <w:rFonts w:asciiTheme="majorHAnsi" w:hAnsiTheme="majorHAnsi"/>
                <w:color w:val="002060"/>
                <w:lang w:val="en-US"/>
              </w:rPr>
              <w:t xml:space="preserve">Academic degree, academic status, or: </w:t>
            </w:r>
          </w:p>
          <w:p w:rsidR="000575C6" w:rsidRPr="00295450" w:rsidRDefault="000575C6" w:rsidP="00C307C5">
            <w:pPr>
              <w:rPr>
                <w:rFonts w:asciiTheme="majorHAnsi" w:hAnsiTheme="majorHAnsi"/>
                <w:color w:val="002060"/>
                <w:lang w:val="en-US"/>
              </w:rPr>
            </w:pPr>
            <w:r w:rsidRPr="00295450">
              <w:rPr>
                <w:rFonts w:asciiTheme="majorHAnsi" w:hAnsiTheme="majorHAnsi"/>
                <w:color w:val="002060"/>
                <w:lang w:val="en-US"/>
              </w:rPr>
              <w:t>- Course (for a student),</w:t>
            </w:r>
          </w:p>
          <w:p w:rsidR="000575C6" w:rsidRPr="00295450" w:rsidRDefault="000575C6" w:rsidP="00C307C5">
            <w:pPr>
              <w:rPr>
                <w:rFonts w:asciiTheme="majorHAnsi" w:hAnsiTheme="majorHAnsi"/>
                <w:color w:val="002060"/>
                <w:lang w:val="en-US"/>
              </w:rPr>
            </w:pPr>
            <w:r w:rsidRPr="00295450">
              <w:rPr>
                <w:rFonts w:asciiTheme="majorHAnsi" w:hAnsiTheme="majorHAnsi"/>
                <w:color w:val="002060"/>
                <w:lang w:val="en-US"/>
              </w:rPr>
              <w:t>- Year of study (for graduate students)</w:t>
            </w:r>
          </w:p>
          <w:p w:rsidR="000575C6" w:rsidRPr="00295450" w:rsidRDefault="000575C6" w:rsidP="00C307C5">
            <w:pPr>
              <w:rPr>
                <w:rFonts w:asciiTheme="majorHAnsi" w:hAnsiTheme="majorHAnsi"/>
                <w:color w:val="002060"/>
                <w:lang w:val="en-US"/>
              </w:rPr>
            </w:pPr>
            <w:r w:rsidRPr="00295450">
              <w:rPr>
                <w:rFonts w:asciiTheme="majorHAnsi" w:hAnsiTheme="majorHAnsi"/>
                <w:color w:val="002060"/>
                <w:lang w:val="en-US"/>
              </w:rPr>
              <w:t>- Place of work (for the enforcer)</w:t>
            </w:r>
          </w:p>
        </w:tc>
        <w:tc>
          <w:tcPr>
            <w:tcW w:w="4536" w:type="dxa"/>
          </w:tcPr>
          <w:p w:rsidR="000575C6" w:rsidRPr="00295450" w:rsidRDefault="000575C6" w:rsidP="00017B73">
            <w:pPr>
              <w:ind w:firstLine="567"/>
              <w:jc w:val="center"/>
              <w:rPr>
                <w:rFonts w:asciiTheme="majorHAnsi" w:hAnsiTheme="majorHAnsi" w:cs="Arial"/>
                <w:color w:val="002060"/>
                <w:lang w:val="en-US"/>
              </w:rPr>
            </w:pPr>
          </w:p>
        </w:tc>
      </w:tr>
      <w:tr w:rsidR="000575C6" w:rsidRPr="001A1DA8" w:rsidTr="00B5384E">
        <w:tc>
          <w:tcPr>
            <w:tcW w:w="4644" w:type="dxa"/>
          </w:tcPr>
          <w:p w:rsidR="000575C6" w:rsidRPr="00295450" w:rsidRDefault="000575C6" w:rsidP="00C307C5">
            <w:pPr>
              <w:rPr>
                <w:rFonts w:asciiTheme="majorHAnsi" w:hAnsiTheme="majorHAnsi"/>
                <w:color w:val="002060"/>
                <w:lang w:val="en-US"/>
              </w:rPr>
            </w:pPr>
            <w:r w:rsidRPr="00295450">
              <w:rPr>
                <w:rFonts w:asciiTheme="majorHAnsi" w:hAnsiTheme="majorHAnsi"/>
                <w:color w:val="002060"/>
                <w:lang w:val="en-US"/>
              </w:rPr>
              <w:t xml:space="preserve">Do you need a printed copy of the collection? (yes / no)  </w:t>
            </w:r>
          </w:p>
          <w:p w:rsidR="000575C6" w:rsidRPr="00295450" w:rsidRDefault="000575C6" w:rsidP="00C307C5">
            <w:pPr>
              <w:rPr>
                <w:rFonts w:asciiTheme="majorHAnsi" w:hAnsiTheme="majorHAnsi"/>
                <w:color w:val="002060"/>
                <w:lang w:val="en-US"/>
              </w:rPr>
            </w:pPr>
            <w:r w:rsidRPr="00295450">
              <w:rPr>
                <w:rFonts w:asciiTheme="majorHAnsi" w:hAnsiTheme="majorHAnsi"/>
                <w:color w:val="002060"/>
                <w:lang w:val="en-US"/>
              </w:rPr>
              <w:t>If necessary, postal address</w:t>
            </w:r>
          </w:p>
        </w:tc>
        <w:tc>
          <w:tcPr>
            <w:tcW w:w="4536" w:type="dxa"/>
          </w:tcPr>
          <w:p w:rsidR="000575C6" w:rsidRPr="00295450" w:rsidRDefault="000575C6" w:rsidP="00017B73">
            <w:pPr>
              <w:ind w:firstLine="567"/>
              <w:jc w:val="center"/>
              <w:rPr>
                <w:rFonts w:asciiTheme="majorHAnsi" w:hAnsiTheme="majorHAnsi" w:cs="Arial"/>
                <w:color w:val="002060"/>
                <w:lang w:val="en-US"/>
              </w:rPr>
            </w:pPr>
          </w:p>
        </w:tc>
      </w:tr>
      <w:tr w:rsidR="000575C6" w:rsidRPr="00295450" w:rsidTr="00B5384E">
        <w:tc>
          <w:tcPr>
            <w:tcW w:w="4644" w:type="dxa"/>
          </w:tcPr>
          <w:p w:rsidR="000575C6" w:rsidRPr="00295450" w:rsidRDefault="000575C6" w:rsidP="00C307C5">
            <w:pPr>
              <w:rPr>
                <w:rFonts w:asciiTheme="majorHAnsi" w:hAnsiTheme="majorHAnsi"/>
                <w:color w:val="002060"/>
                <w:lang w:val="en-US"/>
              </w:rPr>
            </w:pPr>
            <w:r w:rsidRPr="00295450">
              <w:rPr>
                <w:rFonts w:asciiTheme="majorHAnsi" w:hAnsiTheme="majorHAnsi" w:cs="Arial"/>
                <w:color w:val="002060"/>
                <w:lang w:val="en-US"/>
              </w:rPr>
              <w:t>E</w:t>
            </w:r>
            <w:r w:rsidRPr="00295450">
              <w:rPr>
                <w:rFonts w:asciiTheme="majorHAnsi" w:hAnsiTheme="majorHAnsi" w:cs="Arial"/>
                <w:color w:val="002060"/>
              </w:rPr>
              <w:t>-</w:t>
            </w:r>
            <w:r w:rsidRPr="00295450">
              <w:rPr>
                <w:rFonts w:asciiTheme="majorHAnsi" w:hAnsiTheme="majorHAnsi" w:cs="Arial"/>
                <w:color w:val="002060"/>
                <w:lang w:val="en-US"/>
              </w:rPr>
              <w:t>mail</w:t>
            </w:r>
          </w:p>
        </w:tc>
        <w:tc>
          <w:tcPr>
            <w:tcW w:w="4536" w:type="dxa"/>
          </w:tcPr>
          <w:p w:rsidR="000575C6" w:rsidRPr="00295450" w:rsidRDefault="000575C6" w:rsidP="00017B73">
            <w:pPr>
              <w:ind w:firstLine="567"/>
              <w:jc w:val="center"/>
              <w:rPr>
                <w:rFonts w:asciiTheme="majorHAnsi" w:hAnsiTheme="majorHAnsi" w:cs="Arial"/>
                <w:color w:val="002060"/>
                <w:lang w:val="en-US"/>
              </w:rPr>
            </w:pPr>
          </w:p>
        </w:tc>
      </w:tr>
      <w:tr w:rsidR="000575C6" w:rsidRPr="00295450" w:rsidTr="00B5384E">
        <w:tc>
          <w:tcPr>
            <w:tcW w:w="4644" w:type="dxa"/>
          </w:tcPr>
          <w:p w:rsidR="000575C6" w:rsidRPr="00295450" w:rsidRDefault="000575C6" w:rsidP="00C307C5">
            <w:pPr>
              <w:rPr>
                <w:rFonts w:asciiTheme="majorHAnsi" w:hAnsiTheme="majorHAnsi"/>
                <w:color w:val="002060"/>
                <w:lang w:val="en-US"/>
              </w:rPr>
            </w:pPr>
            <w:r w:rsidRPr="00295450">
              <w:rPr>
                <w:rFonts w:asciiTheme="majorHAnsi" w:hAnsiTheme="majorHAnsi"/>
                <w:color w:val="002060"/>
                <w:lang w:val="en-US"/>
              </w:rPr>
              <w:t>Phone number</w:t>
            </w:r>
            <w:r w:rsidRPr="00295450">
              <w:rPr>
                <w:rFonts w:asciiTheme="majorHAnsi" w:hAnsiTheme="majorHAnsi"/>
                <w:color w:val="002060"/>
                <w:lang w:val="en-US"/>
              </w:rPr>
              <w:tab/>
            </w:r>
          </w:p>
        </w:tc>
        <w:tc>
          <w:tcPr>
            <w:tcW w:w="4536" w:type="dxa"/>
          </w:tcPr>
          <w:p w:rsidR="000575C6" w:rsidRPr="00295450" w:rsidRDefault="000575C6" w:rsidP="00017B73">
            <w:pPr>
              <w:ind w:firstLine="567"/>
              <w:jc w:val="center"/>
              <w:rPr>
                <w:rFonts w:asciiTheme="majorHAnsi" w:hAnsiTheme="majorHAnsi" w:cs="Arial"/>
                <w:color w:val="002060"/>
                <w:lang w:val="en-US"/>
              </w:rPr>
            </w:pPr>
          </w:p>
        </w:tc>
      </w:tr>
      <w:tr w:rsidR="000575C6" w:rsidRPr="001A1DA8" w:rsidTr="00B5384E">
        <w:tc>
          <w:tcPr>
            <w:tcW w:w="4644" w:type="dxa"/>
          </w:tcPr>
          <w:p w:rsidR="000575C6" w:rsidRPr="00295450" w:rsidRDefault="000575C6" w:rsidP="00C307C5">
            <w:pPr>
              <w:rPr>
                <w:rFonts w:asciiTheme="majorHAnsi" w:hAnsiTheme="majorHAnsi"/>
                <w:color w:val="002060"/>
                <w:lang w:val="en-US"/>
              </w:rPr>
            </w:pPr>
            <w:r w:rsidRPr="00295450">
              <w:rPr>
                <w:rFonts w:asciiTheme="majorHAnsi" w:hAnsiTheme="majorHAnsi"/>
                <w:color w:val="002060"/>
                <w:lang w:val="en-US"/>
              </w:rPr>
              <w:t>Full name of the supervisor, his/her position, scientific degree and academic rank (for students, candidates for a master's degree, applicants and graduate students), contact telephone number and E-mail</w:t>
            </w:r>
          </w:p>
        </w:tc>
        <w:tc>
          <w:tcPr>
            <w:tcW w:w="4536" w:type="dxa"/>
          </w:tcPr>
          <w:p w:rsidR="000575C6" w:rsidRPr="00295450" w:rsidRDefault="000575C6" w:rsidP="00E432C4">
            <w:pPr>
              <w:ind w:firstLine="567"/>
              <w:jc w:val="center"/>
              <w:rPr>
                <w:rFonts w:asciiTheme="majorHAnsi" w:hAnsiTheme="majorHAnsi" w:cs="Arial"/>
                <w:color w:val="002060"/>
                <w:lang w:val="en-US"/>
              </w:rPr>
            </w:pPr>
          </w:p>
        </w:tc>
      </w:tr>
      <w:tr w:rsidR="000575C6" w:rsidRPr="001A1DA8" w:rsidTr="00DF70D2">
        <w:trPr>
          <w:trHeight w:val="562"/>
        </w:trPr>
        <w:tc>
          <w:tcPr>
            <w:tcW w:w="4644" w:type="dxa"/>
          </w:tcPr>
          <w:p w:rsidR="000575C6" w:rsidRPr="00295450" w:rsidRDefault="000575C6" w:rsidP="00C307C5">
            <w:pPr>
              <w:rPr>
                <w:rFonts w:asciiTheme="majorHAnsi" w:hAnsiTheme="majorHAnsi"/>
                <w:color w:val="002060"/>
                <w:lang w:val="en-US"/>
              </w:rPr>
            </w:pPr>
            <w:r w:rsidRPr="00295450">
              <w:rPr>
                <w:rFonts w:asciiTheme="majorHAnsi" w:hAnsiTheme="majorHAnsi"/>
                <w:color w:val="002060"/>
                <w:lang w:val="en-US"/>
              </w:rPr>
              <w:t xml:space="preserve">Form of participation (full-time, </w:t>
            </w:r>
            <w:r w:rsidR="00D87EA4" w:rsidRPr="00295450">
              <w:rPr>
                <w:rFonts w:asciiTheme="majorHAnsi" w:hAnsiTheme="majorHAnsi"/>
                <w:color w:val="002060"/>
                <w:lang w:val="en-US"/>
              </w:rPr>
              <w:t>remotely</w:t>
            </w:r>
            <w:r w:rsidRPr="00295450">
              <w:rPr>
                <w:rFonts w:asciiTheme="majorHAnsi" w:hAnsiTheme="majorHAnsi"/>
                <w:color w:val="002060"/>
                <w:lang w:val="en-US"/>
              </w:rPr>
              <w:t xml:space="preserve"> or extramural)</w:t>
            </w:r>
          </w:p>
        </w:tc>
        <w:tc>
          <w:tcPr>
            <w:tcW w:w="4536" w:type="dxa"/>
          </w:tcPr>
          <w:p w:rsidR="000575C6" w:rsidRPr="00295450" w:rsidRDefault="000575C6" w:rsidP="00017B73">
            <w:pPr>
              <w:ind w:firstLine="567"/>
              <w:jc w:val="center"/>
              <w:rPr>
                <w:rFonts w:asciiTheme="majorHAnsi" w:hAnsiTheme="majorHAnsi" w:cs="Arial"/>
                <w:color w:val="002060"/>
                <w:lang w:val="en-US"/>
              </w:rPr>
            </w:pPr>
          </w:p>
        </w:tc>
      </w:tr>
    </w:tbl>
    <w:p w:rsidR="00450A15" w:rsidRDefault="00450A15" w:rsidP="004E0FD4">
      <w:pPr>
        <w:spacing w:line="360" w:lineRule="auto"/>
        <w:ind w:firstLine="567"/>
        <w:jc w:val="both"/>
        <w:rPr>
          <w:rFonts w:asciiTheme="majorHAnsi" w:hAnsiTheme="majorHAnsi" w:cs="Arial"/>
          <w:color w:val="002060"/>
          <w:lang w:val="en-US"/>
        </w:rPr>
      </w:pPr>
    </w:p>
    <w:p w:rsidR="00450A15" w:rsidRDefault="00450A15">
      <w:pPr>
        <w:rPr>
          <w:rFonts w:asciiTheme="majorHAnsi" w:hAnsiTheme="majorHAnsi" w:cs="Arial"/>
          <w:color w:val="002060"/>
          <w:lang w:val="en-US"/>
        </w:rPr>
      </w:pPr>
      <w:r>
        <w:rPr>
          <w:rFonts w:asciiTheme="majorHAnsi" w:hAnsiTheme="majorHAnsi" w:cs="Arial"/>
          <w:color w:val="002060"/>
          <w:lang w:val="en-US"/>
        </w:rPr>
        <w:br w:type="page"/>
      </w:r>
    </w:p>
    <w:p w:rsidR="00450A15" w:rsidRPr="00295450" w:rsidRDefault="00450A15" w:rsidP="00450A15">
      <w:pPr>
        <w:ind w:right="406"/>
        <w:jc w:val="center"/>
        <w:rPr>
          <w:rFonts w:ascii="Cambria" w:hAnsi="Cambria" w:cs="Arial"/>
          <w:b/>
          <w:color w:val="002060"/>
          <w:lang w:val="en-US"/>
        </w:rPr>
      </w:pPr>
      <w:r w:rsidRPr="00295450">
        <w:rPr>
          <w:rFonts w:ascii="Cambria" w:hAnsi="Cambria" w:cs="Arial"/>
          <w:b/>
          <w:color w:val="002060"/>
          <w:lang w:val="en-US"/>
        </w:rPr>
        <w:lastRenderedPageBreak/>
        <w:t>Design requirements for the publication</w:t>
      </w:r>
    </w:p>
    <w:p w:rsidR="00450A15" w:rsidRPr="00295450" w:rsidRDefault="00450A15" w:rsidP="00450A15">
      <w:pPr>
        <w:tabs>
          <w:tab w:val="left" w:pos="851"/>
        </w:tabs>
        <w:ind w:right="-1" w:firstLine="567"/>
        <w:jc w:val="both"/>
        <w:rPr>
          <w:rFonts w:ascii="Cambria" w:hAnsi="Cambria" w:cs="Arial"/>
          <w:color w:val="002060"/>
          <w:lang w:val="en-US"/>
        </w:rPr>
      </w:pPr>
      <w:r w:rsidRPr="00295450">
        <w:rPr>
          <w:rFonts w:ascii="Cambria" w:hAnsi="Cambria" w:cs="Arial"/>
          <w:color w:val="002060"/>
          <w:lang w:val="en-US"/>
        </w:rPr>
        <w:t>1.</w:t>
      </w:r>
      <w:r w:rsidRPr="00295450">
        <w:rPr>
          <w:rFonts w:ascii="Cambria" w:hAnsi="Cambria" w:cs="Arial"/>
          <w:color w:val="002060"/>
          <w:lang w:val="en-US"/>
        </w:rPr>
        <w:tab/>
        <w:t>The article is submitted in electronic form in Russian or in the native language (in the latter case it should be additionally translated into English; in such cases it is possible to publish the article in two languages) as a separate file: the name of the author and the first three words of the article title (in Russian or in English) should be indicated in the file name.</w:t>
      </w:r>
    </w:p>
    <w:p w:rsidR="00450A15" w:rsidRPr="00295450" w:rsidRDefault="00450A15" w:rsidP="00450A15">
      <w:pPr>
        <w:tabs>
          <w:tab w:val="left" w:pos="851"/>
        </w:tabs>
        <w:ind w:right="-1" w:firstLine="567"/>
        <w:jc w:val="both"/>
        <w:rPr>
          <w:rFonts w:ascii="Cambria" w:hAnsi="Cambria" w:cs="Arial"/>
          <w:color w:val="002060"/>
          <w:lang w:val="en-US"/>
        </w:rPr>
      </w:pPr>
      <w:r w:rsidRPr="00295450">
        <w:rPr>
          <w:rFonts w:ascii="Cambria" w:hAnsi="Cambria" w:cs="Arial"/>
          <w:color w:val="002060"/>
          <w:lang w:val="en-US"/>
        </w:rPr>
        <w:t xml:space="preserve">2. The Organizing Committee requires from the authors to carefully check before submission the general spelling and punctuation of the materials, as well as the correct spelling of the relevant legal terms, the correctness of references to the legal regulations, etc. </w:t>
      </w:r>
    </w:p>
    <w:p w:rsidR="00450A15" w:rsidRPr="00295450" w:rsidRDefault="00450A15" w:rsidP="00450A15">
      <w:pPr>
        <w:tabs>
          <w:tab w:val="left" w:pos="851"/>
        </w:tabs>
        <w:ind w:right="-1" w:firstLine="567"/>
        <w:jc w:val="both"/>
        <w:rPr>
          <w:rFonts w:ascii="Cambria" w:hAnsi="Cambria" w:cs="Arial"/>
          <w:color w:val="002060"/>
          <w:lang w:val="en-US"/>
        </w:rPr>
      </w:pPr>
      <w:r w:rsidRPr="00295450">
        <w:rPr>
          <w:rFonts w:ascii="Cambria" w:hAnsi="Cambria" w:cs="Arial"/>
          <w:color w:val="002060"/>
          <w:lang w:val="en-US"/>
        </w:rPr>
        <w:t xml:space="preserve">3. Materials of graduate students, undergraduates, students are accepted after their review by the scientific supervisor. A written review is not required, but the organizing committee reserves the right to contact the supervisor on this issue. </w:t>
      </w:r>
    </w:p>
    <w:p w:rsidR="00450A15" w:rsidRPr="00295450" w:rsidRDefault="00450A15" w:rsidP="00450A15">
      <w:pPr>
        <w:tabs>
          <w:tab w:val="left" w:pos="851"/>
        </w:tabs>
        <w:ind w:right="-1" w:firstLine="567"/>
        <w:jc w:val="both"/>
        <w:rPr>
          <w:rFonts w:ascii="Cambria" w:hAnsi="Cambria" w:cs="Arial"/>
          <w:color w:val="002060"/>
          <w:lang w:val="en-US"/>
        </w:rPr>
      </w:pPr>
      <w:r w:rsidRPr="00450A15">
        <w:rPr>
          <w:rFonts w:ascii="Cambria" w:hAnsi="Cambria" w:cs="Arial"/>
          <w:color w:val="002060"/>
          <w:lang w:val="en-US"/>
        </w:rPr>
        <w:t xml:space="preserve">4. The length of the article is from 3 to 8 pages (including information about the author, abstract, keywords, etc.). </w:t>
      </w:r>
      <w:r w:rsidRPr="00295450">
        <w:rPr>
          <w:rFonts w:ascii="Cambria" w:hAnsi="Cambria" w:cs="Arial"/>
          <w:color w:val="002060"/>
          <w:lang w:val="en-US"/>
        </w:rPr>
        <w:t>The text of the article is executed in the editor "Microsoft Word" (version no later than MS Word 2007), font Times New Roman point 10, line spacing - 1. Position on the page - the width of t</w:t>
      </w:r>
      <w:bookmarkStart w:id="0" w:name="_GoBack"/>
      <w:bookmarkEnd w:id="0"/>
      <w:r w:rsidRPr="00295450">
        <w:rPr>
          <w:rFonts w:ascii="Cambria" w:hAnsi="Cambria" w:cs="Arial"/>
          <w:color w:val="002060"/>
          <w:lang w:val="en-US"/>
        </w:rPr>
        <w:t>he text. Margins: all 20 mm. Paragraph indent - 0.7. Page numbering is not put.</w:t>
      </w:r>
    </w:p>
    <w:p w:rsidR="00450A15" w:rsidRPr="00295450" w:rsidRDefault="00450A15" w:rsidP="00450A15">
      <w:pPr>
        <w:tabs>
          <w:tab w:val="left" w:pos="851"/>
        </w:tabs>
        <w:ind w:right="-1" w:firstLine="567"/>
        <w:jc w:val="both"/>
        <w:rPr>
          <w:rFonts w:ascii="Cambria" w:hAnsi="Cambria" w:cs="Arial"/>
          <w:color w:val="002060"/>
          <w:lang w:val="en-US"/>
        </w:rPr>
      </w:pPr>
      <w:r w:rsidRPr="00295450">
        <w:rPr>
          <w:rFonts w:ascii="Cambria" w:hAnsi="Cambria" w:cs="Arial"/>
          <w:color w:val="002060"/>
          <w:lang w:val="en-US"/>
        </w:rPr>
        <w:t>5.</w:t>
      </w:r>
      <w:r w:rsidRPr="00295450">
        <w:rPr>
          <w:rFonts w:ascii="Cambria" w:hAnsi="Cambria" w:cs="Arial"/>
          <w:color w:val="002060"/>
          <w:lang w:val="en-US"/>
        </w:rPr>
        <w:tab/>
        <w:t xml:space="preserve">The title of the article is located in the center of the page boldface, lowercase letters. </w:t>
      </w:r>
    </w:p>
    <w:p w:rsidR="00450A15" w:rsidRPr="00295450" w:rsidRDefault="00450A15" w:rsidP="00450A15">
      <w:pPr>
        <w:tabs>
          <w:tab w:val="left" w:pos="851"/>
        </w:tabs>
        <w:ind w:right="-1" w:firstLine="567"/>
        <w:jc w:val="both"/>
        <w:rPr>
          <w:rFonts w:ascii="Cambria" w:hAnsi="Cambria" w:cs="Arial"/>
          <w:color w:val="002060"/>
          <w:lang w:val="en-US"/>
        </w:rPr>
      </w:pPr>
      <w:r w:rsidRPr="00295450">
        <w:rPr>
          <w:rFonts w:ascii="Cambria" w:hAnsi="Cambria" w:cs="Arial"/>
          <w:color w:val="002060"/>
          <w:lang w:val="en-US"/>
        </w:rPr>
        <w:t>6.</w:t>
      </w:r>
      <w:r w:rsidRPr="00295450">
        <w:rPr>
          <w:rFonts w:ascii="Cambria" w:hAnsi="Cambria" w:cs="Arial"/>
          <w:color w:val="002060"/>
          <w:lang w:val="en-US"/>
        </w:rPr>
        <w:tab/>
        <w:t>Information about the author (s) is indicated under the title of the article in bold, lowercase letters, alignment to the right side (name, organization, city, country, e-mail address).</w:t>
      </w:r>
    </w:p>
    <w:p w:rsidR="00450A15" w:rsidRPr="00295450" w:rsidRDefault="00450A15" w:rsidP="00450A15">
      <w:pPr>
        <w:tabs>
          <w:tab w:val="left" w:pos="851"/>
        </w:tabs>
        <w:ind w:right="-1" w:firstLine="567"/>
        <w:jc w:val="both"/>
        <w:rPr>
          <w:rFonts w:ascii="Cambria" w:hAnsi="Cambria" w:cs="Arial"/>
          <w:color w:val="002060"/>
          <w:lang w:val="en-US"/>
        </w:rPr>
      </w:pPr>
      <w:r w:rsidRPr="00295450">
        <w:rPr>
          <w:rFonts w:ascii="Cambria" w:hAnsi="Cambria" w:cs="Arial"/>
          <w:color w:val="002060"/>
          <w:lang w:val="en-US"/>
        </w:rPr>
        <w:t>7.</w:t>
      </w:r>
      <w:r w:rsidRPr="00295450">
        <w:rPr>
          <w:rFonts w:ascii="Cambria" w:hAnsi="Cambria" w:cs="Arial"/>
          <w:color w:val="002060"/>
          <w:lang w:val="en-US"/>
        </w:rPr>
        <w:tab/>
        <w:t>The abstract (3-5 sentences) and key words (up to 5-7 words) are given in Russian and English</w:t>
      </w:r>
      <w:r w:rsidRPr="00295450">
        <w:rPr>
          <w:lang w:val="en-US"/>
        </w:rPr>
        <w:t xml:space="preserve"> </w:t>
      </w:r>
      <w:r w:rsidRPr="00295450">
        <w:rPr>
          <w:rFonts w:ascii="Cambria" w:hAnsi="Cambria" w:cs="Arial"/>
          <w:color w:val="002060"/>
          <w:lang w:val="en-US"/>
        </w:rPr>
        <w:t>(or in the language in which the article is prepared).</w:t>
      </w:r>
    </w:p>
    <w:p w:rsidR="00450A15" w:rsidRPr="00295450" w:rsidRDefault="00450A15" w:rsidP="00450A15">
      <w:pPr>
        <w:tabs>
          <w:tab w:val="left" w:pos="851"/>
        </w:tabs>
        <w:ind w:right="-1" w:firstLine="567"/>
        <w:jc w:val="both"/>
        <w:rPr>
          <w:rFonts w:ascii="Cambria" w:hAnsi="Cambria" w:cs="Arial"/>
          <w:color w:val="002060"/>
          <w:lang w:val="en-US"/>
        </w:rPr>
      </w:pPr>
      <w:r w:rsidRPr="00295450">
        <w:rPr>
          <w:rFonts w:ascii="Cambria" w:hAnsi="Cambria" w:cs="Arial"/>
          <w:color w:val="002060"/>
          <w:lang w:val="en-US"/>
        </w:rPr>
        <w:t>8.</w:t>
      </w:r>
      <w:r w:rsidRPr="00295450">
        <w:rPr>
          <w:rFonts w:ascii="Cambria" w:hAnsi="Cambria" w:cs="Arial"/>
          <w:color w:val="002060"/>
          <w:lang w:val="en-US"/>
        </w:rPr>
        <w:tab/>
        <w:t xml:space="preserve">References in the text of the article should be placed in square brackets, indicating the serial number of the source and page number: [1, </w:t>
      </w:r>
      <w:r w:rsidRPr="00295450">
        <w:rPr>
          <w:rFonts w:ascii="Cambria" w:hAnsi="Cambria" w:cs="Arial"/>
          <w:color w:val="002060"/>
        </w:rPr>
        <w:t>с</w:t>
      </w:r>
      <w:r w:rsidRPr="00295450">
        <w:rPr>
          <w:rFonts w:ascii="Cambria" w:hAnsi="Cambria" w:cs="Arial"/>
          <w:color w:val="002060"/>
          <w:lang w:val="en-US"/>
        </w:rPr>
        <w:t>. 5].</w:t>
      </w:r>
    </w:p>
    <w:p w:rsidR="00450A15" w:rsidRPr="00295450" w:rsidRDefault="00450A15" w:rsidP="00450A15">
      <w:pPr>
        <w:tabs>
          <w:tab w:val="left" w:pos="851"/>
        </w:tabs>
        <w:ind w:right="54" w:firstLine="567"/>
        <w:jc w:val="both"/>
        <w:rPr>
          <w:rFonts w:ascii="Cambria" w:hAnsi="Cambria" w:cs="Arial"/>
          <w:color w:val="002060"/>
          <w:lang w:val="en-US"/>
        </w:rPr>
      </w:pPr>
      <w:r w:rsidRPr="00295450">
        <w:rPr>
          <w:rFonts w:ascii="Cambria" w:hAnsi="Cambria" w:cs="Arial"/>
          <w:color w:val="002060"/>
          <w:lang w:val="en-US"/>
        </w:rPr>
        <w:t>9. The list of used sources is drawn up in accordance with GOST, given in the part of normative-legal acts and acts of regulatory nature - by legal force, in the part of scientific, educational, methodological and other literature - in alphabetical order at the end of the text in the heading "Literature" with the numbering of each source in Arabic numerals. When using an electronic resource, its inclusion in the list of literature is mandatory.</w:t>
      </w:r>
    </w:p>
    <w:p w:rsidR="00450A15" w:rsidRPr="00295450" w:rsidRDefault="00450A15" w:rsidP="00450A15">
      <w:pPr>
        <w:tabs>
          <w:tab w:val="num" w:pos="284"/>
        </w:tabs>
        <w:ind w:firstLine="567"/>
        <w:jc w:val="both"/>
        <w:rPr>
          <w:rFonts w:ascii="Cambria" w:hAnsi="Cambria" w:cs="Arial"/>
          <w:color w:val="002060"/>
          <w:lang w:val="en-US"/>
        </w:rPr>
      </w:pPr>
      <w:bookmarkStart w:id="1" w:name="o7-1"/>
      <w:bookmarkEnd w:id="1"/>
      <w:r w:rsidRPr="00295450">
        <w:rPr>
          <w:rFonts w:ascii="Cambria" w:hAnsi="Cambria" w:cs="Arial"/>
          <w:noProof/>
          <w:color w:val="002060"/>
          <w:lang w:val="en-US" w:eastAsia="ru-RU"/>
        </w:rPr>
        <w:t>10. All articles will be checked for originality in the system "Antiplagiat.Vuz" in full version. The level of originality of the text should not be less than 75%. We ask the authors to take with understanding to this requirement. Only high-quality works will allow to place the collection in the RSCI. Works that have not passed the check in the system "Anti-</w:t>
      </w:r>
      <w:r w:rsidRPr="00295450">
        <w:rPr>
          <w:noProof/>
          <w:color w:val="002060"/>
          <w:lang w:eastAsia="ru-RU"/>
        </w:rPr>
        <w:drawing>
          <wp:anchor distT="0" distB="0" distL="114300" distR="114300" simplePos="0" relativeHeight="251666432" behindDoc="1" locked="0" layoutInCell="1" allowOverlap="1">
            <wp:simplePos x="0" y="0"/>
            <wp:positionH relativeFrom="column">
              <wp:posOffset>4997450</wp:posOffset>
            </wp:positionH>
            <wp:positionV relativeFrom="paragraph">
              <wp:posOffset>214630</wp:posOffset>
            </wp:positionV>
            <wp:extent cx="1079500" cy="1079500"/>
            <wp:effectExtent l="0" t="0" r="0" b="0"/>
            <wp:wrapTight wrapText="bothSides">
              <wp:wrapPolygon edited="0">
                <wp:start x="0" y="0"/>
                <wp:lineTo x="0" y="21346"/>
                <wp:lineTo x="21346" y="21346"/>
                <wp:lineTo x="21346" y="0"/>
                <wp:lineTo x="0" y="0"/>
              </wp:wrapPolygon>
            </wp:wrapTight>
            <wp:docPr id="6" name="Рисунок 10" descr="http://disk.yandex.net/qr/?clean=1&amp;text=https://clck.ru/32VrF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0" descr="http://disk.yandex.net/qr/?clean=1&amp;text=https://clck.ru/32VrFe"/>
                    <pic:cNvPicPr>
                      <a:picLocks/>
                    </pic:cNvPicPr>
                  </pic:nvPicPr>
                  <pic:blipFill>
                    <a:blip r:embed="rId16">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79500" cy="1079500"/>
                    </a:xfrm>
                    <a:prstGeom prst="rect">
                      <a:avLst/>
                    </a:prstGeom>
                    <a:noFill/>
                  </pic:spPr>
                </pic:pic>
              </a:graphicData>
            </a:graphic>
          </wp:anchor>
        </w:drawing>
      </w:r>
      <w:r w:rsidRPr="00295450">
        <w:rPr>
          <w:rFonts w:ascii="Cambria" w:hAnsi="Cambria" w:cs="Arial"/>
          <w:noProof/>
          <w:color w:val="002060"/>
          <w:lang w:val="en-US" w:eastAsia="ru-RU"/>
        </w:rPr>
        <w:t>plagiarismUniversity" will be rejected</w:t>
      </w:r>
      <w:r w:rsidRPr="00295450">
        <w:rPr>
          <w:rFonts w:ascii="Cambria" w:hAnsi="Cambria" w:cs="Arial"/>
          <w:color w:val="002060"/>
          <w:lang w:val="en-US"/>
        </w:rPr>
        <w:t>.</w:t>
      </w:r>
    </w:p>
    <w:p w:rsidR="00450A15" w:rsidRPr="00295450" w:rsidRDefault="00450A15" w:rsidP="00450A15">
      <w:pPr>
        <w:tabs>
          <w:tab w:val="num" w:pos="284"/>
        </w:tabs>
        <w:ind w:firstLine="567"/>
        <w:jc w:val="both"/>
        <w:rPr>
          <w:rFonts w:ascii="Cambria" w:hAnsi="Cambria" w:cs="Arial"/>
          <w:color w:val="002060"/>
          <w:lang w:val="en-US"/>
        </w:rPr>
      </w:pPr>
      <w:r w:rsidRPr="00295450">
        <w:rPr>
          <w:rFonts w:ascii="Cambria" w:hAnsi="Cambria" w:cs="Arial"/>
          <w:color w:val="002060"/>
          <w:lang w:val="en-US"/>
        </w:rPr>
        <w:t xml:space="preserve">Technical design of scientific articles in accordance with the requirements of the RSCI, see the link or QR-code: </w:t>
      </w:r>
      <w:hyperlink r:id="rId17" w:history="1">
        <w:r w:rsidRPr="00295450">
          <w:rPr>
            <w:rStyle w:val="a3"/>
            <w:rFonts w:ascii="Cambria" w:hAnsi="Cambria" w:cs="Arial"/>
            <w:color w:val="002060"/>
            <w:lang w:val="en-US"/>
          </w:rPr>
          <w:t>https://clck.ru/32VrFe</w:t>
        </w:r>
      </w:hyperlink>
      <w:r w:rsidRPr="00295450">
        <w:rPr>
          <w:rFonts w:ascii="Cambria" w:hAnsi="Cambria" w:cs="Arial"/>
          <w:color w:val="002060"/>
          <w:lang w:val="en-US"/>
        </w:rPr>
        <w:t xml:space="preserve">. </w:t>
      </w:r>
      <w:r w:rsidRPr="00295450">
        <w:rPr>
          <w:rFonts w:ascii="Cambria" w:hAnsi="Cambria"/>
          <w:color w:val="002060"/>
          <w:lang w:val="en-US"/>
        </w:rPr>
        <w:t xml:space="preserve">  </w:t>
      </w:r>
      <w:r w:rsidRPr="00295450">
        <w:rPr>
          <w:rFonts w:ascii="Cambria" w:hAnsi="Cambria" w:cs="Arial"/>
          <w:color w:val="002060"/>
          <w:lang w:val="en-US"/>
        </w:rPr>
        <w:t xml:space="preserve"> </w:t>
      </w:r>
    </w:p>
    <w:p w:rsidR="00450A15" w:rsidRPr="00295450" w:rsidRDefault="00450A15" w:rsidP="00450A15">
      <w:pPr>
        <w:tabs>
          <w:tab w:val="num" w:pos="284"/>
        </w:tabs>
        <w:ind w:firstLine="567"/>
        <w:jc w:val="both"/>
        <w:rPr>
          <w:rFonts w:ascii="Cambria" w:hAnsi="Cambria" w:cs="Arial"/>
          <w:color w:val="002060"/>
          <w:lang w:val="en-US"/>
        </w:rPr>
      </w:pPr>
    </w:p>
    <w:p w:rsidR="00450A15" w:rsidRPr="00295450" w:rsidRDefault="00450A15" w:rsidP="00450A15">
      <w:pPr>
        <w:ind w:firstLine="567"/>
        <w:jc w:val="center"/>
        <w:rPr>
          <w:rFonts w:ascii="Cambria" w:hAnsi="Cambria" w:cs="Arial"/>
          <w:b/>
          <w:color w:val="002060"/>
          <w:lang w:val="en-US"/>
        </w:rPr>
      </w:pPr>
    </w:p>
    <w:p w:rsidR="000575C6" w:rsidRPr="003B4FA3" w:rsidRDefault="000575C6" w:rsidP="004E0FD4">
      <w:pPr>
        <w:spacing w:line="360" w:lineRule="auto"/>
        <w:ind w:firstLine="567"/>
        <w:jc w:val="both"/>
        <w:rPr>
          <w:rFonts w:asciiTheme="majorHAnsi" w:hAnsiTheme="majorHAnsi" w:cs="Arial"/>
          <w:color w:val="002060"/>
          <w:lang w:val="en-US"/>
        </w:rPr>
      </w:pPr>
    </w:p>
    <w:p w:rsidR="000575C6" w:rsidRPr="00295450" w:rsidRDefault="000575C6" w:rsidP="00DC2801">
      <w:pPr>
        <w:tabs>
          <w:tab w:val="left" w:pos="3030"/>
        </w:tabs>
        <w:rPr>
          <w:rFonts w:asciiTheme="majorHAnsi" w:hAnsiTheme="majorHAnsi"/>
          <w:color w:val="002060"/>
          <w:sz w:val="20"/>
          <w:szCs w:val="20"/>
          <w:lang w:val="en-US"/>
        </w:rPr>
      </w:pPr>
      <w:bookmarkStart w:id="2" w:name="_Toc524359811"/>
      <w:r w:rsidRPr="00295450">
        <w:rPr>
          <w:rFonts w:asciiTheme="majorHAnsi" w:hAnsiTheme="majorHAnsi"/>
          <w:color w:val="002060"/>
          <w:sz w:val="20"/>
          <w:szCs w:val="20"/>
          <w:lang w:val="en-US"/>
        </w:rPr>
        <w:br w:type="page"/>
      </w:r>
      <w:r w:rsidRPr="00295450">
        <w:rPr>
          <w:rFonts w:asciiTheme="majorHAnsi" w:hAnsiTheme="majorHAnsi"/>
          <w:color w:val="002060"/>
          <w:sz w:val="20"/>
          <w:szCs w:val="20"/>
          <w:lang w:val="en-US"/>
        </w:rPr>
        <w:lastRenderedPageBreak/>
        <w:t>EXAMPLE OF ARTICLE DESIGN</w:t>
      </w:r>
    </w:p>
    <w:p w:rsidR="000575C6" w:rsidRPr="00295450" w:rsidRDefault="000575C6" w:rsidP="006948B5">
      <w:pPr>
        <w:pStyle w:val="1"/>
        <w:spacing w:before="0" w:beforeAutospacing="0" w:after="0" w:afterAutospacing="0"/>
        <w:jc w:val="center"/>
        <w:rPr>
          <w:rFonts w:asciiTheme="majorHAnsi" w:hAnsiTheme="majorHAnsi"/>
          <w:color w:val="002060"/>
          <w:sz w:val="20"/>
          <w:szCs w:val="20"/>
          <w:lang w:val="en-US"/>
        </w:rPr>
      </w:pPr>
    </w:p>
    <w:p w:rsidR="000575C6" w:rsidRPr="00295450" w:rsidRDefault="000575C6" w:rsidP="00EC21EA">
      <w:pPr>
        <w:pStyle w:val="1"/>
        <w:spacing w:before="0" w:beforeAutospacing="0" w:after="0" w:afterAutospacing="0"/>
        <w:jc w:val="right"/>
        <w:rPr>
          <w:rFonts w:asciiTheme="majorHAnsi" w:hAnsiTheme="majorHAnsi"/>
          <w:color w:val="002060"/>
          <w:sz w:val="20"/>
          <w:szCs w:val="20"/>
          <w:lang w:val="en-US"/>
        </w:rPr>
      </w:pPr>
    </w:p>
    <w:bookmarkEnd w:id="2"/>
    <w:p w:rsidR="000575C6" w:rsidRPr="00295450" w:rsidRDefault="000575C6" w:rsidP="00DB6C3F">
      <w:pPr>
        <w:jc w:val="center"/>
        <w:rPr>
          <w:rFonts w:asciiTheme="majorHAnsi" w:eastAsia="Times New Roman" w:hAnsiTheme="majorHAnsi"/>
          <w:b/>
          <w:bCs/>
          <w:color w:val="002060"/>
          <w:kern w:val="36"/>
          <w:sz w:val="20"/>
          <w:szCs w:val="20"/>
          <w:lang w:val="en-US" w:eastAsia="ru-RU"/>
        </w:rPr>
      </w:pPr>
      <w:r w:rsidRPr="00295450">
        <w:rPr>
          <w:rFonts w:asciiTheme="majorHAnsi" w:eastAsia="Times New Roman" w:hAnsiTheme="majorHAnsi"/>
          <w:b/>
          <w:bCs/>
          <w:color w:val="002060"/>
          <w:kern w:val="36"/>
          <w:sz w:val="20"/>
          <w:szCs w:val="20"/>
          <w:lang w:val="en-US" w:eastAsia="ru-RU"/>
        </w:rPr>
        <w:t>NON-PAYMENT OF TAXES IN THE CHINESE PEOPLE'S REPUBLIC AND THE RUSSIAN FEDERATION</w:t>
      </w:r>
    </w:p>
    <w:p w:rsidR="000575C6" w:rsidRPr="00295450" w:rsidRDefault="000575C6" w:rsidP="00DB6C3F">
      <w:pPr>
        <w:jc w:val="right"/>
        <w:rPr>
          <w:rFonts w:asciiTheme="majorHAnsi" w:hAnsiTheme="majorHAnsi"/>
          <w:color w:val="002060"/>
          <w:sz w:val="20"/>
          <w:szCs w:val="20"/>
          <w:lang w:val="en-US"/>
        </w:rPr>
      </w:pPr>
      <w:r w:rsidRPr="00295450">
        <w:rPr>
          <w:rFonts w:asciiTheme="majorHAnsi" w:hAnsiTheme="majorHAnsi"/>
          <w:b/>
          <w:color w:val="002060"/>
          <w:sz w:val="20"/>
          <w:szCs w:val="20"/>
          <w:lang w:val="en-US"/>
        </w:rPr>
        <w:t xml:space="preserve">© </w:t>
      </w:r>
      <w:r w:rsidRPr="00295450">
        <w:rPr>
          <w:rFonts w:asciiTheme="majorHAnsi" w:hAnsiTheme="majorHAnsi"/>
          <w:color w:val="002060"/>
          <w:sz w:val="20"/>
          <w:szCs w:val="20"/>
          <w:lang w:val="en-US"/>
        </w:rPr>
        <w:t>A.I. Antonov</w:t>
      </w:r>
    </w:p>
    <w:p w:rsidR="000575C6" w:rsidRPr="00295450" w:rsidRDefault="000575C6" w:rsidP="00DB6C3F">
      <w:pPr>
        <w:jc w:val="right"/>
        <w:rPr>
          <w:rFonts w:asciiTheme="majorHAnsi" w:hAnsiTheme="majorHAnsi"/>
          <w:color w:val="002060"/>
          <w:sz w:val="20"/>
          <w:szCs w:val="20"/>
          <w:lang w:val="en-US"/>
        </w:rPr>
      </w:pPr>
      <w:r w:rsidRPr="00295450">
        <w:rPr>
          <w:rFonts w:asciiTheme="majorHAnsi" w:hAnsiTheme="majorHAnsi"/>
          <w:color w:val="002060"/>
          <w:sz w:val="20"/>
          <w:szCs w:val="20"/>
          <w:lang w:val="en-US"/>
        </w:rPr>
        <w:t>3rd year student,</w:t>
      </w:r>
    </w:p>
    <w:p w:rsidR="000575C6" w:rsidRPr="00295450" w:rsidRDefault="000575C6" w:rsidP="00DB6C3F">
      <w:pPr>
        <w:jc w:val="right"/>
        <w:rPr>
          <w:rFonts w:asciiTheme="majorHAnsi" w:hAnsiTheme="majorHAnsi"/>
          <w:color w:val="002060"/>
          <w:sz w:val="20"/>
          <w:szCs w:val="20"/>
          <w:lang w:val="en-US"/>
        </w:rPr>
      </w:pPr>
      <w:r w:rsidRPr="00295450">
        <w:rPr>
          <w:rFonts w:asciiTheme="majorHAnsi" w:hAnsiTheme="majorHAnsi"/>
          <w:color w:val="002060"/>
          <w:sz w:val="20"/>
          <w:szCs w:val="20"/>
          <w:lang w:val="en-US"/>
        </w:rPr>
        <w:t xml:space="preserve">Buryat State University, </w:t>
      </w:r>
    </w:p>
    <w:p w:rsidR="000575C6" w:rsidRPr="00295450" w:rsidRDefault="000575C6" w:rsidP="00DB6C3F">
      <w:pPr>
        <w:jc w:val="right"/>
        <w:rPr>
          <w:rFonts w:asciiTheme="majorHAnsi" w:hAnsiTheme="majorHAnsi"/>
          <w:color w:val="002060"/>
          <w:sz w:val="20"/>
          <w:szCs w:val="20"/>
          <w:lang w:val="en-US"/>
        </w:rPr>
      </w:pPr>
      <w:r w:rsidRPr="00295450">
        <w:rPr>
          <w:rFonts w:asciiTheme="majorHAnsi" w:hAnsiTheme="majorHAnsi"/>
          <w:color w:val="002060"/>
          <w:sz w:val="20"/>
          <w:szCs w:val="20"/>
          <w:lang w:val="en-US"/>
        </w:rPr>
        <w:t>Russia, Ulan-Ude</w:t>
      </w:r>
    </w:p>
    <w:p w:rsidR="000575C6" w:rsidRPr="00295450" w:rsidRDefault="00022393" w:rsidP="00EC21EA">
      <w:pPr>
        <w:jc w:val="right"/>
        <w:rPr>
          <w:rFonts w:asciiTheme="majorHAnsi" w:hAnsiTheme="majorHAnsi"/>
          <w:color w:val="002060"/>
          <w:sz w:val="20"/>
          <w:szCs w:val="20"/>
          <w:lang w:val="en-US"/>
        </w:rPr>
      </w:pPr>
      <w:hyperlink r:id="rId18" w:history="1">
        <w:r w:rsidR="000575C6" w:rsidRPr="00295450">
          <w:rPr>
            <w:rStyle w:val="a3"/>
            <w:rFonts w:asciiTheme="majorHAnsi" w:hAnsiTheme="majorHAnsi"/>
            <w:color w:val="002060"/>
            <w:sz w:val="20"/>
            <w:szCs w:val="20"/>
            <w:lang w:val="en-US"/>
          </w:rPr>
          <w:t>alex@mail.ru</w:t>
        </w:r>
      </w:hyperlink>
      <w:r w:rsidR="000575C6" w:rsidRPr="00295450">
        <w:rPr>
          <w:rFonts w:asciiTheme="majorHAnsi" w:hAnsiTheme="majorHAnsi"/>
          <w:color w:val="002060"/>
          <w:sz w:val="20"/>
          <w:szCs w:val="20"/>
          <w:lang w:val="en-US"/>
        </w:rPr>
        <w:t xml:space="preserve"> </w:t>
      </w:r>
    </w:p>
    <w:p w:rsidR="000575C6" w:rsidRPr="00295450" w:rsidRDefault="000575C6" w:rsidP="00EC21EA">
      <w:pPr>
        <w:tabs>
          <w:tab w:val="left" w:pos="426"/>
        </w:tabs>
        <w:ind w:firstLine="284"/>
        <w:rPr>
          <w:rFonts w:asciiTheme="majorHAnsi" w:hAnsiTheme="majorHAnsi"/>
          <w:color w:val="002060"/>
          <w:sz w:val="20"/>
          <w:szCs w:val="20"/>
          <w:lang w:val="en-US"/>
        </w:rPr>
      </w:pPr>
    </w:p>
    <w:p w:rsidR="0080451E" w:rsidRPr="00295450" w:rsidRDefault="0080451E" w:rsidP="0080451E">
      <w:pPr>
        <w:tabs>
          <w:tab w:val="left" w:pos="426"/>
        </w:tabs>
        <w:ind w:firstLine="284"/>
        <w:rPr>
          <w:rFonts w:asciiTheme="majorHAnsi" w:hAnsiTheme="majorHAnsi"/>
          <w:color w:val="002060"/>
          <w:sz w:val="20"/>
          <w:szCs w:val="20"/>
          <w:lang w:val="en-US"/>
        </w:rPr>
      </w:pPr>
      <w:r w:rsidRPr="00295450">
        <w:rPr>
          <w:rFonts w:asciiTheme="majorHAnsi" w:hAnsiTheme="majorHAnsi"/>
          <w:color w:val="002060"/>
          <w:sz w:val="20"/>
          <w:szCs w:val="20"/>
          <w:lang w:val="en-US"/>
        </w:rPr>
        <w:t xml:space="preserve">The article deals with the regulatory legal acts in the People's Republic of China and the Russian Federation, as well as the responsibility for non-payment of taxes in the compared countries. Conclusions are made about a possible reduction in non-payment of taxes and tax liability in the compared countries. Examples of non-payment of taxes and the amount of punishment in case of non-payment of taxes are given. Analyzed public </w:t>
      </w:r>
      <w:proofErr w:type="spellStart"/>
      <w:r w:rsidRPr="00295450">
        <w:rPr>
          <w:rFonts w:asciiTheme="majorHAnsi" w:hAnsiTheme="majorHAnsi"/>
          <w:color w:val="002060"/>
          <w:sz w:val="20"/>
          <w:szCs w:val="20"/>
          <w:lang w:val="en-US"/>
        </w:rPr>
        <w:t>authoroties</w:t>
      </w:r>
      <w:proofErr w:type="spellEnd"/>
      <w:r w:rsidRPr="00295450">
        <w:rPr>
          <w:rFonts w:asciiTheme="majorHAnsi" w:hAnsiTheme="majorHAnsi"/>
          <w:color w:val="002060"/>
          <w:sz w:val="20"/>
          <w:szCs w:val="20"/>
          <w:lang w:val="en-US"/>
        </w:rPr>
        <w:t xml:space="preserve"> that are investigating this category of cases. The purpose of the work is to study the regulations, the type of responsibility and punishment in the field of regulation of tax legal relations. The work also uses general scientific and special research methods (analogy, analysis, synthesis, comparative legal).</w:t>
      </w:r>
    </w:p>
    <w:p w:rsidR="000575C6" w:rsidRPr="00295450" w:rsidRDefault="0080451E" w:rsidP="0080451E">
      <w:pPr>
        <w:tabs>
          <w:tab w:val="left" w:pos="426"/>
        </w:tabs>
        <w:ind w:firstLine="284"/>
        <w:rPr>
          <w:rFonts w:asciiTheme="majorHAnsi" w:hAnsiTheme="majorHAnsi"/>
          <w:color w:val="002060"/>
          <w:sz w:val="20"/>
          <w:szCs w:val="20"/>
          <w:lang w:val="en-US"/>
        </w:rPr>
      </w:pPr>
      <w:r w:rsidRPr="00295450">
        <w:rPr>
          <w:rFonts w:asciiTheme="majorHAnsi" w:hAnsiTheme="majorHAnsi"/>
          <w:i/>
          <w:color w:val="002060"/>
          <w:sz w:val="20"/>
          <w:szCs w:val="20"/>
          <w:lang w:val="en-US"/>
        </w:rPr>
        <w:t xml:space="preserve">Key words: </w:t>
      </w:r>
      <w:r w:rsidRPr="00295450">
        <w:rPr>
          <w:rFonts w:asciiTheme="majorHAnsi" w:hAnsiTheme="majorHAnsi"/>
          <w:color w:val="002060"/>
          <w:sz w:val="20"/>
          <w:szCs w:val="20"/>
          <w:lang w:val="en-US"/>
        </w:rPr>
        <w:t>tax evasion, tax crimes, tax liability, taxes, fines.</w:t>
      </w:r>
    </w:p>
    <w:p w:rsidR="000575C6" w:rsidRPr="00295450" w:rsidRDefault="000575C6" w:rsidP="001350D4">
      <w:pPr>
        <w:tabs>
          <w:tab w:val="left" w:pos="426"/>
        </w:tabs>
        <w:ind w:firstLine="284"/>
        <w:jc w:val="both"/>
        <w:rPr>
          <w:rFonts w:asciiTheme="majorHAnsi" w:hAnsiTheme="majorHAnsi"/>
          <w:color w:val="002060"/>
          <w:sz w:val="20"/>
          <w:szCs w:val="20"/>
          <w:lang w:val="en-US"/>
        </w:rPr>
      </w:pPr>
      <w:r w:rsidRPr="00295450">
        <w:rPr>
          <w:rFonts w:asciiTheme="majorHAnsi" w:hAnsiTheme="majorHAnsi"/>
          <w:color w:val="002060"/>
          <w:sz w:val="20"/>
          <w:szCs w:val="20"/>
          <w:lang w:val="en-US"/>
        </w:rPr>
        <w:t xml:space="preserve">Nowadays, there is no state that would not have legally established taxes, all because it is through taxes, the state supports the functioning: education, police, health care, and so on. </w:t>
      </w:r>
    </w:p>
    <w:p w:rsidR="000575C6" w:rsidRPr="00295450" w:rsidRDefault="000575C6" w:rsidP="001350D4">
      <w:pPr>
        <w:tabs>
          <w:tab w:val="left" w:pos="426"/>
        </w:tabs>
        <w:ind w:firstLine="284"/>
        <w:jc w:val="both"/>
        <w:rPr>
          <w:rFonts w:asciiTheme="majorHAnsi" w:hAnsiTheme="majorHAnsi"/>
          <w:color w:val="002060"/>
          <w:sz w:val="20"/>
          <w:szCs w:val="20"/>
          <w:lang w:val="en-US"/>
        </w:rPr>
      </w:pPr>
      <w:r w:rsidRPr="00295450">
        <w:rPr>
          <w:rFonts w:asciiTheme="majorHAnsi" w:hAnsiTheme="majorHAnsi"/>
          <w:color w:val="002060"/>
          <w:sz w:val="20"/>
          <w:szCs w:val="20"/>
          <w:lang w:val="en-US"/>
        </w:rPr>
        <w:t xml:space="preserve">Moreover, in some countries there is even a constitutional obligation to pay taxes, for example, Article 57 of the Constitution of Russia, states that everyone is obliged to pay lawfully established taxes and </w:t>
      </w:r>
      <w:proofErr w:type="gramStart"/>
      <w:r w:rsidRPr="00295450">
        <w:rPr>
          <w:rFonts w:asciiTheme="majorHAnsi" w:hAnsiTheme="majorHAnsi"/>
          <w:color w:val="002060"/>
          <w:sz w:val="20"/>
          <w:szCs w:val="20"/>
          <w:lang w:val="en-US"/>
        </w:rPr>
        <w:t>levies[</w:t>
      </w:r>
      <w:proofErr w:type="gramEnd"/>
      <w:r w:rsidRPr="00295450">
        <w:rPr>
          <w:rFonts w:asciiTheme="majorHAnsi" w:hAnsiTheme="majorHAnsi"/>
          <w:color w:val="002060"/>
          <w:sz w:val="20"/>
          <w:szCs w:val="20"/>
          <w:lang w:val="en-US"/>
        </w:rPr>
        <w:t xml:space="preserve">1], as well as in the Constitution of China, there is a similar Article 56, which also obliges citizens of the People's Republic of China to pay taxes[2]. </w:t>
      </w:r>
    </w:p>
    <w:p w:rsidR="000575C6" w:rsidRPr="00295450" w:rsidRDefault="000575C6" w:rsidP="00EC21EA">
      <w:pPr>
        <w:tabs>
          <w:tab w:val="left" w:pos="426"/>
        </w:tabs>
        <w:ind w:firstLine="284"/>
        <w:jc w:val="both"/>
        <w:rPr>
          <w:rFonts w:asciiTheme="majorHAnsi" w:hAnsiTheme="majorHAnsi"/>
          <w:color w:val="002060"/>
          <w:sz w:val="20"/>
          <w:szCs w:val="20"/>
          <w:lang w:val="en-US"/>
        </w:rPr>
      </w:pPr>
      <w:r w:rsidRPr="00295450">
        <w:rPr>
          <w:rFonts w:asciiTheme="majorHAnsi" w:hAnsiTheme="majorHAnsi"/>
          <w:color w:val="002060"/>
          <w:sz w:val="20"/>
          <w:szCs w:val="20"/>
          <w:lang w:val="en-US"/>
        </w:rPr>
        <w:t>…………………………………………..</w:t>
      </w:r>
    </w:p>
    <w:p w:rsidR="000575C6" w:rsidRPr="00295450" w:rsidRDefault="000575C6" w:rsidP="00EC21EA">
      <w:pPr>
        <w:tabs>
          <w:tab w:val="left" w:pos="426"/>
        </w:tabs>
        <w:ind w:firstLine="284"/>
        <w:jc w:val="both"/>
        <w:rPr>
          <w:rFonts w:asciiTheme="majorHAnsi" w:hAnsiTheme="majorHAnsi"/>
          <w:color w:val="002060"/>
          <w:sz w:val="20"/>
          <w:szCs w:val="20"/>
          <w:lang w:val="en-US"/>
        </w:rPr>
      </w:pPr>
      <w:r w:rsidRPr="00295450">
        <w:rPr>
          <w:rFonts w:asciiTheme="majorHAnsi" w:hAnsiTheme="majorHAnsi"/>
          <w:color w:val="002060"/>
          <w:sz w:val="20"/>
          <w:szCs w:val="20"/>
          <w:lang w:val="en-US"/>
        </w:rPr>
        <w:t>In general, tax evasion, leads to the loss of income in the state, as a measure of the well-being of the economy of the country. And that is why we believe that it is necessary to prevent and prevent crimes, also to improve the standard of living, and, of course, to introduce a fair punishment for it. Since the number of crimes is not reduced by increasing the punishment, but by increasing the crime detection rate. For example, if one crime out of a hundred is solved, it makes no sense to toughen the punishment, that is, if the solvability will be very high, the crime will tend to zero, regardless of the punishment. A rational person will refuse to commit crimes completely, and there will be only a small percentage of crimes committed by the mentally ill, for example. As a result, to encourage a person to pay taxes, it is necessary to conduct prevention and publish in the media, as is done with smoking, to improve the solvability of crimes for these types of crimes, which would tell taxpayers about the inevitability of punishment for non-payment of tax.</w:t>
      </w:r>
    </w:p>
    <w:p w:rsidR="000575C6" w:rsidRPr="00295450" w:rsidRDefault="000575C6" w:rsidP="00EC21EA">
      <w:pPr>
        <w:tabs>
          <w:tab w:val="left" w:pos="426"/>
        </w:tabs>
        <w:ind w:firstLine="284"/>
        <w:jc w:val="both"/>
        <w:rPr>
          <w:rFonts w:asciiTheme="majorHAnsi" w:hAnsiTheme="majorHAnsi"/>
          <w:color w:val="002060"/>
          <w:sz w:val="20"/>
          <w:szCs w:val="20"/>
          <w:lang w:val="en-US"/>
        </w:rPr>
      </w:pPr>
    </w:p>
    <w:p w:rsidR="000575C6" w:rsidRPr="00295450" w:rsidRDefault="000575C6" w:rsidP="001350D4">
      <w:pPr>
        <w:tabs>
          <w:tab w:val="left" w:pos="426"/>
        </w:tabs>
        <w:ind w:firstLine="284"/>
        <w:jc w:val="both"/>
        <w:rPr>
          <w:rFonts w:asciiTheme="majorHAnsi" w:hAnsiTheme="majorHAnsi"/>
          <w:b/>
          <w:color w:val="002060"/>
          <w:sz w:val="20"/>
          <w:szCs w:val="20"/>
          <w:lang w:val="en-US"/>
        </w:rPr>
      </w:pPr>
      <w:r w:rsidRPr="00295450">
        <w:rPr>
          <w:rFonts w:asciiTheme="majorHAnsi" w:hAnsiTheme="majorHAnsi"/>
          <w:b/>
          <w:color w:val="002060"/>
          <w:sz w:val="20"/>
          <w:szCs w:val="20"/>
          <w:lang w:val="en-US"/>
        </w:rPr>
        <w:t>Literature</w:t>
      </w:r>
    </w:p>
    <w:p w:rsidR="000575C6" w:rsidRPr="00295450" w:rsidRDefault="000575C6" w:rsidP="001350D4">
      <w:pPr>
        <w:tabs>
          <w:tab w:val="left" w:pos="426"/>
        </w:tabs>
        <w:ind w:firstLine="284"/>
        <w:jc w:val="both"/>
        <w:rPr>
          <w:rFonts w:asciiTheme="majorHAnsi" w:hAnsiTheme="majorHAnsi"/>
          <w:color w:val="002060"/>
          <w:sz w:val="20"/>
          <w:szCs w:val="20"/>
          <w:lang w:val="en-US"/>
        </w:rPr>
      </w:pPr>
      <w:r w:rsidRPr="00295450">
        <w:rPr>
          <w:rFonts w:asciiTheme="majorHAnsi" w:hAnsiTheme="majorHAnsi"/>
          <w:color w:val="002060"/>
          <w:sz w:val="20"/>
          <w:szCs w:val="20"/>
          <w:lang w:val="en-US"/>
        </w:rPr>
        <w:t>1.</w:t>
      </w:r>
      <w:r w:rsidRPr="00295450">
        <w:rPr>
          <w:rFonts w:asciiTheme="majorHAnsi" w:hAnsiTheme="majorHAnsi"/>
          <w:color w:val="002060"/>
          <w:sz w:val="20"/>
          <w:szCs w:val="20"/>
          <w:lang w:val="en-US"/>
        </w:rPr>
        <w:tab/>
        <w:t>Constitution of the Russian Federation: adopted by popular vote on December 12, 1993 // СЗ RF - 2014. - No. 31 - 14 July.</w:t>
      </w:r>
    </w:p>
    <w:p w:rsidR="000575C6" w:rsidRPr="00295450" w:rsidRDefault="000575C6" w:rsidP="001350D4">
      <w:pPr>
        <w:tabs>
          <w:tab w:val="left" w:pos="426"/>
        </w:tabs>
        <w:ind w:firstLine="284"/>
        <w:jc w:val="both"/>
        <w:rPr>
          <w:rFonts w:asciiTheme="majorHAnsi" w:hAnsiTheme="majorHAnsi"/>
          <w:color w:val="002060"/>
          <w:sz w:val="20"/>
          <w:szCs w:val="20"/>
          <w:lang w:val="en-US"/>
        </w:rPr>
      </w:pPr>
      <w:r w:rsidRPr="00295450">
        <w:rPr>
          <w:rFonts w:asciiTheme="majorHAnsi" w:hAnsiTheme="majorHAnsi"/>
          <w:color w:val="002060"/>
          <w:sz w:val="20"/>
          <w:szCs w:val="20"/>
          <w:lang w:val="en-US"/>
        </w:rPr>
        <w:t>2.</w:t>
      </w:r>
      <w:r w:rsidRPr="00295450">
        <w:rPr>
          <w:rFonts w:asciiTheme="majorHAnsi" w:hAnsiTheme="majorHAnsi"/>
          <w:color w:val="002060"/>
          <w:sz w:val="20"/>
          <w:szCs w:val="20"/>
          <w:lang w:val="en-US"/>
        </w:rPr>
        <w:tab/>
        <w:t>Criminal Code of the People's Republic of China [Electronic resource]. - URL: http://asia-business.ru/law/law1/criminalcode (date of reference: 15.06.2018).</w:t>
      </w:r>
    </w:p>
    <w:p w:rsidR="000575C6" w:rsidRPr="001552C9" w:rsidRDefault="000575C6" w:rsidP="001350D4">
      <w:pPr>
        <w:tabs>
          <w:tab w:val="left" w:pos="426"/>
        </w:tabs>
        <w:ind w:firstLine="284"/>
        <w:jc w:val="both"/>
        <w:rPr>
          <w:rFonts w:asciiTheme="majorHAnsi" w:hAnsiTheme="majorHAnsi"/>
          <w:color w:val="002060"/>
          <w:sz w:val="20"/>
          <w:szCs w:val="20"/>
          <w:lang w:val="en-US"/>
        </w:rPr>
      </w:pPr>
      <w:r w:rsidRPr="00295450">
        <w:rPr>
          <w:rFonts w:asciiTheme="majorHAnsi" w:hAnsiTheme="majorHAnsi"/>
          <w:color w:val="002060"/>
          <w:sz w:val="20"/>
          <w:szCs w:val="20"/>
          <w:lang w:val="en-US"/>
        </w:rPr>
        <w:t>3. On management of tax collection: the law of PRC [Electronic resource]. - URL: http://asia-business.ru/law/law2/due/tallage/ (date of access: 15.06.2018).</w:t>
      </w:r>
    </w:p>
    <w:p w:rsidR="000575C6" w:rsidRPr="001552C9" w:rsidRDefault="000575C6" w:rsidP="001350D4">
      <w:pPr>
        <w:tabs>
          <w:tab w:val="left" w:pos="426"/>
        </w:tabs>
        <w:ind w:firstLine="284"/>
        <w:jc w:val="both"/>
        <w:rPr>
          <w:rFonts w:asciiTheme="majorHAnsi" w:hAnsiTheme="majorHAnsi"/>
          <w:b/>
          <w:color w:val="002060"/>
          <w:sz w:val="20"/>
          <w:szCs w:val="20"/>
          <w:lang w:val="en-US"/>
        </w:rPr>
      </w:pPr>
    </w:p>
    <w:sectPr w:rsidR="000575C6" w:rsidRPr="001552C9" w:rsidSect="00360E1B">
      <w:pgSz w:w="11906" w:h="16838"/>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855A5" w:rsidRDefault="005855A5">
      <w:r>
        <w:separator/>
      </w:r>
    </w:p>
  </w:endnote>
  <w:endnote w:type="continuationSeparator" w:id="0">
    <w:p w:rsidR="005855A5" w:rsidRDefault="005855A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855A5" w:rsidRDefault="005855A5">
      <w:r>
        <w:separator/>
      </w:r>
    </w:p>
  </w:footnote>
  <w:footnote w:type="continuationSeparator" w:id="0">
    <w:p w:rsidR="005855A5" w:rsidRDefault="005855A5">
      <w:r>
        <w:continuationSeparator/>
      </w:r>
    </w:p>
  </w:footnote>
  <w:footnote w:id="1">
    <w:p w:rsidR="000575C6" w:rsidRPr="001552C9" w:rsidRDefault="000575C6">
      <w:pPr>
        <w:pStyle w:val="a4"/>
        <w:rPr>
          <w:rFonts w:asciiTheme="majorHAnsi" w:hAnsiTheme="majorHAnsi"/>
          <w:color w:val="002060"/>
          <w:lang w:val="en-US"/>
        </w:rPr>
      </w:pPr>
      <w:r w:rsidRPr="001552C9">
        <w:rPr>
          <w:rStyle w:val="a6"/>
          <w:rFonts w:asciiTheme="majorHAnsi" w:hAnsiTheme="majorHAnsi"/>
          <w:color w:val="002060"/>
        </w:rPr>
        <w:footnoteRef/>
      </w:r>
      <w:r w:rsidRPr="001552C9">
        <w:rPr>
          <w:rFonts w:asciiTheme="majorHAnsi" w:hAnsiTheme="majorHAnsi"/>
          <w:color w:val="002060"/>
          <w:lang w:val="en-US"/>
        </w:rPr>
        <w:t xml:space="preserve"> Can be in Russian and/or English.</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B776D4DE"/>
    <w:lvl w:ilvl="0" w:tplc="F2B465A4">
      <w:start w:val="1"/>
      <w:numFmt w:val="decimal"/>
      <w:lvlText w:val="%1."/>
      <w:lvlJc w:val="left"/>
      <w:pPr>
        <w:ind w:left="240"/>
      </w:pPr>
      <w:rPr>
        <w:rFonts w:ascii="Times New Roman" w:eastAsia="Times New Roman" w:hAnsi="Times New Roman" w:cs="Times New Roman"/>
        <w:b/>
        <w:bCs/>
        <w:i w:val="0"/>
        <w:color w:val="000000"/>
        <w:sz w:val="24"/>
        <w:szCs w:val="24"/>
        <w:u w:val="none" w:color="000000"/>
        <w:vertAlign w:val="baseline"/>
      </w:rPr>
    </w:lvl>
    <w:lvl w:ilvl="1" w:tplc="DE9496FA">
      <w:start w:val="1"/>
      <w:numFmt w:val="lowerLetter"/>
      <w:lvlText w:val="%2"/>
      <w:lvlJc w:val="left"/>
      <w:pPr>
        <w:ind w:left="1080"/>
      </w:pPr>
      <w:rPr>
        <w:rFonts w:ascii="Times New Roman" w:eastAsia="Times New Roman" w:hAnsi="Times New Roman" w:cs="Times New Roman"/>
        <w:b/>
        <w:bCs/>
        <w:i w:val="0"/>
        <w:color w:val="000000"/>
        <w:sz w:val="24"/>
        <w:szCs w:val="24"/>
        <w:u w:val="none" w:color="000000"/>
        <w:vertAlign w:val="baseline"/>
      </w:rPr>
    </w:lvl>
    <w:lvl w:ilvl="2" w:tplc="95462E22">
      <w:start w:val="1"/>
      <w:numFmt w:val="lowerRoman"/>
      <w:lvlText w:val="%3"/>
      <w:lvlJc w:val="left"/>
      <w:pPr>
        <w:ind w:left="1800"/>
      </w:pPr>
      <w:rPr>
        <w:rFonts w:ascii="Times New Roman" w:eastAsia="Times New Roman" w:hAnsi="Times New Roman" w:cs="Times New Roman"/>
        <w:b/>
        <w:bCs/>
        <w:i w:val="0"/>
        <w:color w:val="000000"/>
        <w:sz w:val="24"/>
        <w:szCs w:val="24"/>
        <w:u w:val="none" w:color="000000"/>
        <w:vertAlign w:val="baseline"/>
      </w:rPr>
    </w:lvl>
    <w:lvl w:ilvl="3" w:tplc="343E9C0C">
      <w:start w:val="1"/>
      <w:numFmt w:val="decimal"/>
      <w:lvlText w:val="%4"/>
      <w:lvlJc w:val="left"/>
      <w:pPr>
        <w:ind w:left="2520"/>
      </w:pPr>
      <w:rPr>
        <w:rFonts w:ascii="Times New Roman" w:eastAsia="Times New Roman" w:hAnsi="Times New Roman" w:cs="Times New Roman"/>
        <w:b/>
        <w:bCs/>
        <w:i w:val="0"/>
        <w:color w:val="000000"/>
        <w:sz w:val="24"/>
        <w:szCs w:val="24"/>
        <w:u w:val="none" w:color="000000"/>
        <w:vertAlign w:val="baseline"/>
      </w:rPr>
    </w:lvl>
    <w:lvl w:ilvl="4" w:tplc="0ABAED7A">
      <w:start w:val="1"/>
      <w:numFmt w:val="lowerLetter"/>
      <w:lvlText w:val="%5"/>
      <w:lvlJc w:val="left"/>
      <w:pPr>
        <w:ind w:left="3240"/>
      </w:pPr>
      <w:rPr>
        <w:rFonts w:ascii="Times New Roman" w:eastAsia="Times New Roman" w:hAnsi="Times New Roman" w:cs="Times New Roman"/>
        <w:b/>
        <w:bCs/>
        <w:i w:val="0"/>
        <w:color w:val="000000"/>
        <w:sz w:val="24"/>
        <w:szCs w:val="24"/>
        <w:u w:val="none" w:color="000000"/>
        <w:vertAlign w:val="baseline"/>
      </w:rPr>
    </w:lvl>
    <w:lvl w:ilvl="5" w:tplc="290290B8">
      <w:start w:val="1"/>
      <w:numFmt w:val="lowerRoman"/>
      <w:lvlText w:val="%6"/>
      <w:lvlJc w:val="left"/>
      <w:pPr>
        <w:ind w:left="3960"/>
      </w:pPr>
      <w:rPr>
        <w:rFonts w:ascii="Times New Roman" w:eastAsia="Times New Roman" w:hAnsi="Times New Roman" w:cs="Times New Roman"/>
        <w:b/>
        <w:bCs/>
        <w:i w:val="0"/>
        <w:color w:val="000000"/>
        <w:sz w:val="24"/>
        <w:szCs w:val="24"/>
        <w:u w:val="none" w:color="000000"/>
        <w:vertAlign w:val="baseline"/>
      </w:rPr>
    </w:lvl>
    <w:lvl w:ilvl="6" w:tplc="673CD7D4">
      <w:start w:val="1"/>
      <w:numFmt w:val="decimal"/>
      <w:lvlText w:val="%7"/>
      <w:lvlJc w:val="left"/>
      <w:pPr>
        <w:ind w:left="4680"/>
      </w:pPr>
      <w:rPr>
        <w:rFonts w:ascii="Times New Roman" w:eastAsia="Times New Roman" w:hAnsi="Times New Roman" w:cs="Times New Roman"/>
        <w:b/>
        <w:bCs/>
        <w:i w:val="0"/>
        <w:color w:val="000000"/>
        <w:sz w:val="24"/>
        <w:szCs w:val="24"/>
        <w:u w:val="none" w:color="000000"/>
        <w:vertAlign w:val="baseline"/>
      </w:rPr>
    </w:lvl>
    <w:lvl w:ilvl="7" w:tplc="89CE34A6">
      <w:start w:val="1"/>
      <w:numFmt w:val="lowerLetter"/>
      <w:lvlText w:val="%8"/>
      <w:lvlJc w:val="left"/>
      <w:pPr>
        <w:ind w:left="5400"/>
      </w:pPr>
      <w:rPr>
        <w:rFonts w:ascii="Times New Roman" w:eastAsia="Times New Roman" w:hAnsi="Times New Roman" w:cs="Times New Roman"/>
        <w:b/>
        <w:bCs/>
        <w:i w:val="0"/>
        <w:color w:val="000000"/>
        <w:sz w:val="24"/>
        <w:szCs w:val="24"/>
        <w:u w:val="none" w:color="000000"/>
        <w:vertAlign w:val="baseline"/>
      </w:rPr>
    </w:lvl>
    <w:lvl w:ilvl="8" w:tplc="53544688">
      <w:start w:val="1"/>
      <w:numFmt w:val="lowerRoman"/>
      <w:lvlText w:val="%9"/>
      <w:lvlJc w:val="left"/>
      <w:pPr>
        <w:ind w:left="6120"/>
      </w:pPr>
      <w:rPr>
        <w:rFonts w:ascii="Times New Roman" w:eastAsia="Times New Roman" w:hAnsi="Times New Roman" w:cs="Times New Roman"/>
        <w:b/>
        <w:bCs/>
        <w:i w:val="0"/>
        <w:color w:val="000000"/>
        <w:sz w:val="24"/>
        <w:szCs w:val="24"/>
        <w:u w:val="none" w:color="000000"/>
        <w:vertAlign w:val="baseline"/>
      </w:rPr>
    </w:lvl>
  </w:abstractNum>
  <w:abstractNum w:abstractNumId="1">
    <w:nsid w:val="00000002"/>
    <w:multiLevelType w:val="multilevel"/>
    <w:tmpl w:val="0BB47E0C"/>
    <w:lvl w:ilvl="0">
      <w:start w:val="1"/>
      <w:numFmt w:val="bullet"/>
      <w:lvlText w:val=""/>
      <w:lvlJc w:val="left"/>
      <w:pPr>
        <w:tabs>
          <w:tab w:val="num" w:pos="720"/>
        </w:tabs>
        <w:ind w:left="720" w:hanging="360"/>
      </w:pPr>
      <w:rPr>
        <w:rFonts w:ascii="Symbol" w:hAnsi="Symbol" w:hint="default"/>
        <w:sz w:val="20"/>
      </w:rPr>
    </w:lvl>
    <w:lvl w:ilvl="1">
      <w:start w:val="1"/>
      <w:numFmt w:val="bullet"/>
      <w:lvlRestart w:val="0"/>
      <w:lvlText w:val="o"/>
      <w:lvlJc w:val="left"/>
      <w:pPr>
        <w:tabs>
          <w:tab w:val="num" w:pos="1440"/>
        </w:tabs>
        <w:ind w:left="1440" w:hanging="360"/>
      </w:pPr>
      <w:rPr>
        <w:rFonts w:ascii="Courier New" w:hAnsi="Courier New" w:hint="default"/>
        <w:sz w:val="20"/>
      </w:rPr>
    </w:lvl>
    <w:lvl w:ilvl="2">
      <w:start w:val="1"/>
      <w:numFmt w:val="bullet"/>
      <w:lvlRestart w:val="0"/>
      <w:lvlText w:val=""/>
      <w:lvlJc w:val="left"/>
      <w:pPr>
        <w:tabs>
          <w:tab w:val="num" w:pos="2160"/>
        </w:tabs>
        <w:ind w:left="2160" w:hanging="360"/>
      </w:pPr>
      <w:rPr>
        <w:rFonts w:ascii="Wingdings" w:hAnsi="Wingdings" w:hint="default"/>
        <w:sz w:val="20"/>
      </w:rPr>
    </w:lvl>
    <w:lvl w:ilvl="3">
      <w:start w:val="1"/>
      <w:numFmt w:val="bullet"/>
      <w:lvlRestart w:val="0"/>
      <w:lvlText w:val=""/>
      <w:lvlJc w:val="left"/>
      <w:pPr>
        <w:tabs>
          <w:tab w:val="num" w:pos="2880"/>
        </w:tabs>
        <w:ind w:left="2880" w:hanging="360"/>
      </w:pPr>
      <w:rPr>
        <w:rFonts w:ascii="Wingdings" w:hAnsi="Wingdings" w:hint="default"/>
        <w:sz w:val="20"/>
      </w:rPr>
    </w:lvl>
    <w:lvl w:ilvl="4">
      <w:start w:val="1"/>
      <w:numFmt w:val="bullet"/>
      <w:lvlRestart w:val="0"/>
      <w:lvlText w:val=""/>
      <w:lvlJc w:val="left"/>
      <w:pPr>
        <w:tabs>
          <w:tab w:val="num" w:pos="3600"/>
        </w:tabs>
        <w:ind w:left="3600" w:hanging="360"/>
      </w:pPr>
      <w:rPr>
        <w:rFonts w:ascii="Wingdings" w:hAnsi="Wingdings" w:hint="default"/>
        <w:sz w:val="20"/>
      </w:rPr>
    </w:lvl>
    <w:lvl w:ilvl="5">
      <w:start w:val="1"/>
      <w:numFmt w:val="bullet"/>
      <w:lvlRestart w:val="0"/>
      <w:lvlText w:val=""/>
      <w:lvlJc w:val="left"/>
      <w:pPr>
        <w:tabs>
          <w:tab w:val="num" w:pos="4320"/>
        </w:tabs>
        <w:ind w:left="4320" w:hanging="360"/>
      </w:pPr>
      <w:rPr>
        <w:rFonts w:ascii="Wingdings" w:hAnsi="Wingdings" w:hint="default"/>
        <w:sz w:val="20"/>
      </w:rPr>
    </w:lvl>
    <w:lvl w:ilvl="6">
      <w:start w:val="1"/>
      <w:numFmt w:val="bullet"/>
      <w:lvlRestart w:val="0"/>
      <w:lvlText w:val=""/>
      <w:lvlJc w:val="left"/>
      <w:pPr>
        <w:tabs>
          <w:tab w:val="num" w:pos="5040"/>
        </w:tabs>
        <w:ind w:left="5040" w:hanging="360"/>
      </w:pPr>
      <w:rPr>
        <w:rFonts w:ascii="Wingdings" w:hAnsi="Wingdings" w:hint="default"/>
        <w:sz w:val="20"/>
      </w:rPr>
    </w:lvl>
    <w:lvl w:ilvl="7">
      <w:start w:val="1"/>
      <w:numFmt w:val="bullet"/>
      <w:lvlRestart w:val="0"/>
      <w:lvlText w:val=""/>
      <w:lvlJc w:val="left"/>
      <w:pPr>
        <w:tabs>
          <w:tab w:val="num" w:pos="5760"/>
        </w:tabs>
        <w:ind w:left="5760" w:hanging="360"/>
      </w:pPr>
      <w:rPr>
        <w:rFonts w:ascii="Wingdings" w:hAnsi="Wingdings" w:hint="default"/>
        <w:sz w:val="20"/>
      </w:rPr>
    </w:lvl>
    <w:lvl w:ilvl="8">
      <w:start w:val="1"/>
      <w:numFmt w:val="bullet"/>
      <w:lvlRestart w:val="0"/>
      <w:lvlText w:val=""/>
      <w:lvlJc w:val="left"/>
      <w:pPr>
        <w:tabs>
          <w:tab w:val="num" w:pos="6480"/>
        </w:tabs>
        <w:ind w:left="6480" w:hanging="360"/>
      </w:pPr>
      <w:rPr>
        <w:rFonts w:ascii="Wingdings" w:hAnsi="Wingdings" w:hint="default"/>
        <w:sz w:val="20"/>
      </w:rPr>
    </w:lvl>
  </w:abstractNum>
  <w:abstractNum w:abstractNumId="2">
    <w:nsid w:val="00000003"/>
    <w:multiLevelType w:val="hybridMultilevel"/>
    <w:tmpl w:val="FBCEAB88"/>
    <w:lvl w:ilvl="0" w:tplc="6D9EA9F0">
      <w:start w:val="1"/>
      <w:numFmt w:val="decimal"/>
      <w:lvlText w:val="%1."/>
      <w:lvlJc w:val="left"/>
      <w:pPr>
        <w:tabs>
          <w:tab w:val="num" w:pos="900"/>
        </w:tabs>
        <w:ind w:left="900" w:hanging="360"/>
      </w:pPr>
      <w:rPr>
        <w:rFonts w:cs="Times New Roman" w:hint="default"/>
      </w:rPr>
    </w:lvl>
    <w:lvl w:ilvl="1" w:tplc="04190019">
      <w:start w:val="1"/>
      <w:numFmt w:val="lowerLetter"/>
      <w:lvlRestart w:val="0"/>
      <w:lvlText w:val="%2."/>
      <w:lvlJc w:val="left"/>
      <w:pPr>
        <w:tabs>
          <w:tab w:val="num" w:pos="1620"/>
        </w:tabs>
        <w:ind w:left="1620" w:hanging="360"/>
      </w:pPr>
      <w:rPr>
        <w:rFonts w:cs="Times New Roman"/>
      </w:rPr>
    </w:lvl>
    <w:lvl w:ilvl="2" w:tplc="0419001B">
      <w:start w:val="1"/>
      <w:numFmt w:val="lowerRoman"/>
      <w:lvlRestart w:val="0"/>
      <w:lvlText w:val="%3."/>
      <w:lvlJc w:val="right"/>
      <w:pPr>
        <w:tabs>
          <w:tab w:val="num" w:pos="2340"/>
        </w:tabs>
        <w:ind w:left="2340" w:hanging="180"/>
      </w:pPr>
      <w:rPr>
        <w:rFonts w:cs="Times New Roman"/>
      </w:rPr>
    </w:lvl>
    <w:lvl w:ilvl="3" w:tplc="0419000F">
      <w:start w:val="1"/>
      <w:numFmt w:val="decimal"/>
      <w:lvlRestart w:val="0"/>
      <w:lvlText w:val="%4."/>
      <w:lvlJc w:val="left"/>
      <w:pPr>
        <w:tabs>
          <w:tab w:val="num" w:pos="3060"/>
        </w:tabs>
        <w:ind w:left="3060" w:hanging="360"/>
      </w:pPr>
      <w:rPr>
        <w:rFonts w:cs="Times New Roman"/>
      </w:rPr>
    </w:lvl>
    <w:lvl w:ilvl="4" w:tplc="04190019">
      <w:start w:val="1"/>
      <w:numFmt w:val="lowerLetter"/>
      <w:lvlRestart w:val="0"/>
      <w:lvlText w:val="%5."/>
      <w:lvlJc w:val="left"/>
      <w:pPr>
        <w:tabs>
          <w:tab w:val="num" w:pos="3780"/>
        </w:tabs>
        <w:ind w:left="3780" w:hanging="360"/>
      </w:pPr>
      <w:rPr>
        <w:rFonts w:cs="Times New Roman"/>
      </w:rPr>
    </w:lvl>
    <w:lvl w:ilvl="5" w:tplc="0419001B">
      <w:start w:val="1"/>
      <w:numFmt w:val="lowerRoman"/>
      <w:lvlRestart w:val="0"/>
      <w:lvlText w:val="%6."/>
      <w:lvlJc w:val="right"/>
      <w:pPr>
        <w:tabs>
          <w:tab w:val="num" w:pos="4500"/>
        </w:tabs>
        <w:ind w:left="4500" w:hanging="180"/>
      </w:pPr>
      <w:rPr>
        <w:rFonts w:cs="Times New Roman"/>
      </w:rPr>
    </w:lvl>
    <w:lvl w:ilvl="6" w:tplc="0419000F">
      <w:start w:val="1"/>
      <w:numFmt w:val="decimal"/>
      <w:lvlRestart w:val="0"/>
      <w:lvlText w:val="%7."/>
      <w:lvlJc w:val="left"/>
      <w:pPr>
        <w:tabs>
          <w:tab w:val="num" w:pos="5220"/>
        </w:tabs>
        <w:ind w:left="5220" w:hanging="360"/>
      </w:pPr>
      <w:rPr>
        <w:rFonts w:cs="Times New Roman"/>
      </w:rPr>
    </w:lvl>
    <w:lvl w:ilvl="7" w:tplc="04190019">
      <w:start w:val="1"/>
      <w:numFmt w:val="lowerLetter"/>
      <w:lvlRestart w:val="0"/>
      <w:lvlText w:val="%8."/>
      <w:lvlJc w:val="left"/>
      <w:pPr>
        <w:tabs>
          <w:tab w:val="num" w:pos="5940"/>
        </w:tabs>
        <w:ind w:left="5940" w:hanging="360"/>
      </w:pPr>
      <w:rPr>
        <w:rFonts w:cs="Times New Roman"/>
      </w:rPr>
    </w:lvl>
    <w:lvl w:ilvl="8" w:tplc="0419001B">
      <w:start w:val="1"/>
      <w:numFmt w:val="lowerRoman"/>
      <w:lvlRestart w:val="0"/>
      <w:lvlText w:val="%9."/>
      <w:lvlJc w:val="right"/>
      <w:pPr>
        <w:tabs>
          <w:tab w:val="num" w:pos="6660"/>
        </w:tabs>
        <w:ind w:left="6660" w:hanging="180"/>
      </w:pPr>
      <w:rPr>
        <w:rFonts w:cs="Times New Roman"/>
      </w:rPr>
    </w:lvl>
  </w:abstractNum>
  <w:abstractNum w:abstractNumId="3">
    <w:nsid w:val="00000004"/>
    <w:multiLevelType w:val="hybridMultilevel"/>
    <w:tmpl w:val="9F1A1F7A"/>
    <w:lvl w:ilvl="0" w:tplc="0419000F">
      <w:start w:val="1"/>
      <w:numFmt w:val="decimal"/>
      <w:lvlText w:val="%1."/>
      <w:lvlJc w:val="left"/>
      <w:pPr>
        <w:ind w:left="720" w:hanging="360"/>
      </w:pPr>
      <w:rPr>
        <w:rFonts w:cs="Times New Roman"/>
      </w:rPr>
    </w:lvl>
    <w:lvl w:ilvl="1" w:tplc="04190019">
      <w:start w:val="1"/>
      <w:numFmt w:val="lowerLetter"/>
      <w:lvlRestart w:val="0"/>
      <w:lvlText w:val="%2."/>
      <w:lvlJc w:val="left"/>
      <w:pPr>
        <w:ind w:left="1440" w:hanging="360"/>
      </w:pPr>
      <w:rPr>
        <w:rFonts w:cs="Times New Roman"/>
      </w:rPr>
    </w:lvl>
    <w:lvl w:ilvl="2" w:tplc="0419001B">
      <w:start w:val="1"/>
      <w:numFmt w:val="lowerRoman"/>
      <w:lvlRestart w:val="0"/>
      <w:lvlText w:val="%3."/>
      <w:lvlJc w:val="right"/>
      <w:pPr>
        <w:ind w:left="2160" w:hanging="180"/>
      </w:pPr>
      <w:rPr>
        <w:rFonts w:cs="Times New Roman"/>
      </w:rPr>
    </w:lvl>
    <w:lvl w:ilvl="3" w:tplc="0419000F">
      <w:start w:val="1"/>
      <w:numFmt w:val="decimal"/>
      <w:lvlRestart w:val="0"/>
      <w:lvlText w:val="%4."/>
      <w:lvlJc w:val="left"/>
      <w:pPr>
        <w:ind w:left="2880" w:hanging="360"/>
      </w:pPr>
      <w:rPr>
        <w:rFonts w:cs="Times New Roman"/>
      </w:rPr>
    </w:lvl>
    <w:lvl w:ilvl="4" w:tplc="04190019">
      <w:start w:val="1"/>
      <w:numFmt w:val="lowerLetter"/>
      <w:lvlRestart w:val="0"/>
      <w:lvlText w:val="%5."/>
      <w:lvlJc w:val="left"/>
      <w:pPr>
        <w:ind w:left="3600" w:hanging="360"/>
      </w:pPr>
      <w:rPr>
        <w:rFonts w:cs="Times New Roman"/>
      </w:rPr>
    </w:lvl>
    <w:lvl w:ilvl="5" w:tplc="0419001B">
      <w:start w:val="1"/>
      <w:numFmt w:val="lowerRoman"/>
      <w:lvlRestart w:val="0"/>
      <w:lvlText w:val="%6."/>
      <w:lvlJc w:val="right"/>
      <w:pPr>
        <w:ind w:left="4320" w:hanging="180"/>
      </w:pPr>
      <w:rPr>
        <w:rFonts w:cs="Times New Roman"/>
      </w:rPr>
    </w:lvl>
    <w:lvl w:ilvl="6" w:tplc="0419000F">
      <w:start w:val="1"/>
      <w:numFmt w:val="decimal"/>
      <w:lvlRestart w:val="0"/>
      <w:lvlText w:val="%7."/>
      <w:lvlJc w:val="left"/>
      <w:pPr>
        <w:ind w:left="5040" w:hanging="360"/>
      </w:pPr>
      <w:rPr>
        <w:rFonts w:cs="Times New Roman"/>
      </w:rPr>
    </w:lvl>
    <w:lvl w:ilvl="7" w:tplc="04190019">
      <w:start w:val="1"/>
      <w:numFmt w:val="lowerLetter"/>
      <w:lvlRestart w:val="0"/>
      <w:lvlText w:val="%8."/>
      <w:lvlJc w:val="left"/>
      <w:pPr>
        <w:ind w:left="5760" w:hanging="360"/>
      </w:pPr>
      <w:rPr>
        <w:rFonts w:cs="Times New Roman"/>
      </w:rPr>
    </w:lvl>
    <w:lvl w:ilvl="8" w:tplc="0419001B">
      <w:start w:val="1"/>
      <w:numFmt w:val="lowerRoman"/>
      <w:lvlRestart w:val="0"/>
      <w:lvlText w:val="%9."/>
      <w:lvlJc w:val="right"/>
      <w:pPr>
        <w:ind w:left="6480" w:hanging="180"/>
      </w:pPr>
      <w:rPr>
        <w:rFonts w:cs="Times New Roman"/>
      </w:rPr>
    </w:lvl>
  </w:abstractNum>
  <w:abstractNum w:abstractNumId="4">
    <w:nsid w:val="00000005"/>
    <w:multiLevelType w:val="hybridMultilevel"/>
    <w:tmpl w:val="2D86D2F6"/>
    <w:lvl w:ilvl="0" w:tplc="C02627DA">
      <w:start w:val="1"/>
      <w:numFmt w:val="decimal"/>
      <w:lvlText w:val="%1."/>
      <w:lvlJc w:val="left"/>
      <w:pPr>
        <w:ind w:left="945" w:hanging="585"/>
      </w:pPr>
      <w:rPr>
        <w:rFonts w:cs="Times New Roman" w:hint="default"/>
      </w:rPr>
    </w:lvl>
    <w:lvl w:ilvl="1" w:tplc="04190019">
      <w:start w:val="1"/>
      <w:numFmt w:val="lowerLetter"/>
      <w:lvlRestart w:val="0"/>
      <w:lvlText w:val="%2."/>
      <w:lvlJc w:val="left"/>
      <w:pPr>
        <w:ind w:left="1440" w:hanging="360"/>
      </w:pPr>
      <w:rPr>
        <w:rFonts w:cs="Times New Roman"/>
      </w:rPr>
    </w:lvl>
    <w:lvl w:ilvl="2" w:tplc="0419001B">
      <w:start w:val="1"/>
      <w:numFmt w:val="lowerRoman"/>
      <w:lvlRestart w:val="0"/>
      <w:lvlText w:val="%3."/>
      <w:lvlJc w:val="right"/>
      <w:pPr>
        <w:ind w:left="2160" w:hanging="180"/>
      </w:pPr>
      <w:rPr>
        <w:rFonts w:cs="Times New Roman"/>
      </w:rPr>
    </w:lvl>
    <w:lvl w:ilvl="3" w:tplc="0419000F">
      <w:start w:val="1"/>
      <w:numFmt w:val="decimal"/>
      <w:lvlRestart w:val="0"/>
      <w:lvlText w:val="%4."/>
      <w:lvlJc w:val="left"/>
      <w:pPr>
        <w:ind w:left="2880" w:hanging="360"/>
      </w:pPr>
      <w:rPr>
        <w:rFonts w:cs="Times New Roman"/>
      </w:rPr>
    </w:lvl>
    <w:lvl w:ilvl="4" w:tplc="04190019">
      <w:start w:val="1"/>
      <w:numFmt w:val="lowerLetter"/>
      <w:lvlRestart w:val="0"/>
      <w:lvlText w:val="%5."/>
      <w:lvlJc w:val="left"/>
      <w:pPr>
        <w:ind w:left="3600" w:hanging="360"/>
      </w:pPr>
      <w:rPr>
        <w:rFonts w:cs="Times New Roman"/>
      </w:rPr>
    </w:lvl>
    <w:lvl w:ilvl="5" w:tplc="0419001B">
      <w:start w:val="1"/>
      <w:numFmt w:val="lowerRoman"/>
      <w:lvlRestart w:val="0"/>
      <w:lvlText w:val="%6."/>
      <w:lvlJc w:val="right"/>
      <w:pPr>
        <w:ind w:left="4320" w:hanging="180"/>
      </w:pPr>
      <w:rPr>
        <w:rFonts w:cs="Times New Roman"/>
      </w:rPr>
    </w:lvl>
    <w:lvl w:ilvl="6" w:tplc="0419000F">
      <w:start w:val="1"/>
      <w:numFmt w:val="decimal"/>
      <w:lvlRestart w:val="0"/>
      <w:lvlText w:val="%7."/>
      <w:lvlJc w:val="left"/>
      <w:pPr>
        <w:ind w:left="5040" w:hanging="360"/>
      </w:pPr>
      <w:rPr>
        <w:rFonts w:cs="Times New Roman"/>
      </w:rPr>
    </w:lvl>
    <w:lvl w:ilvl="7" w:tplc="04190019">
      <w:start w:val="1"/>
      <w:numFmt w:val="lowerLetter"/>
      <w:lvlRestart w:val="0"/>
      <w:lvlText w:val="%8."/>
      <w:lvlJc w:val="left"/>
      <w:pPr>
        <w:ind w:left="5760" w:hanging="360"/>
      </w:pPr>
      <w:rPr>
        <w:rFonts w:cs="Times New Roman"/>
      </w:rPr>
    </w:lvl>
    <w:lvl w:ilvl="8" w:tplc="0419001B">
      <w:start w:val="1"/>
      <w:numFmt w:val="lowerRoman"/>
      <w:lvlRestart w:val="0"/>
      <w:lvlText w:val="%9."/>
      <w:lvlJc w:val="right"/>
      <w:pPr>
        <w:ind w:left="6480" w:hanging="180"/>
      </w:pPr>
      <w:rPr>
        <w:rFonts w:cs="Times New Roman"/>
      </w:rPr>
    </w:lvl>
  </w:abstractNum>
  <w:abstractNum w:abstractNumId="5">
    <w:nsid w:val="554A353A"/>
    <w:multiLevelType w:val="hybridMultilevel"/>
    <w:tmpl w:val="342AA704"/>
    <w:lvl w:ilvl="0" w:tplc="D8DACA82">
      <w:start w:val="1"/>
      <w:numFmt w:val="decimal"/>
      <w:lvlText w:val="%1."/>
      <w:lvlJc w:val="center"/>
      <w:pPr>
        <w:ind w:left="1004" w:hanging="360"/>
      </w:pPr>
      <w:rPr>
        <w:rFonts w:ascii="Times New Roman" w:hAnsi="Times New Roman" w:cs="Times New Roman" w:hint="default"/>
        <w:b w:val="0"/>
        <w:i w:val="0"/>
        <w:position w:val="0"/>
        <w:sz w:val="20"/>
        <w:szCs w:val="20"/>
      </w:rPr>
    </w:lvl>
    <w:lvl w:ilvl="1" w:tplc="04190019" w:tentative="1">
      <w:start w:val="1"/>
      <w:numFmt w:val="lowerLetter"/>
      <w:lvlText w:val="%2."/>
      <w:lvlJc w:val="left"/>
      <w:pPr>
        <w:ind w:left="1724" w:hanging="360"/>
      </w:pPr>
      <w:rPr>
        <w:rFonts w:cs="Times New Roman"/>
      </w:rPr>
    </w:lvl>
    <w:lvl w:ilvl="2" w:tplc="0419001B" w:tentative="1">
      <w:start w:val="1"/>
      <w:numFmt w:val="lowerRoman"/>
      <w:lvlText w:val="%3."/>
      <w:lvlJc w:val="right"/>
      <w:pPr>
        <w:ind w:left="2444" w:hanging="180"/>
      </w:pPr>
      <w:rPr>
        <w:rFonts w:cs="Times New Roman"/>
      </w:rPr>
    </w:lvl>
    <w:lvl w:ilvl="3" w:tplc="0419000F" w:tentative="1">
      <w:start w:val="1"/>
      <w:numFmt w:val="decimal"/>
      <w:lvlText w:val="%4."/>
      <w:lvlJc w:val="left"/>
      <w:pPr>
        <w:ind w:left="3164" w:hanging="360"/>
      </w:pPr>
      <w:rPr>
        <w:rFonts w:cs="Times New Roman"/>
      </w:rPr>
    </w:lvl>
    <w:lvl w:ilvl="4" w:tplc="04190019" w:tentative="1">
      <w:start w:val="1"/>
      <w:numFmt w:val="lowerLetter"/>
      <w:lvlText w:val="%5."/>
      <w:lvlJc w:val="left"/>
      <w:pPr>
        <w:ind w:left="3884" w:hanging="360"/>
      </w:pPr>
      <w:rPr>
        <w:rFonts w:cs="Times New Roman"/>
      </w:rPr>
    </w:lvl>
    <w:lvl w:ilvl="5" w:tplc="0419001B" w:tentative="1">
      <w:start w:val="1"/>
      <w:numFmt w:val="lowerRoman"/>
      <w:lvlText w:val="%6."/>
      <w:lvlJc w:val="right"/>
      <w:pPr>
        <w:ind w:left="4604" w:hanging="180"/>
      </w:pPr>
      <w:rPr>
        <w:rFonts w:cs="Times New Roman"/>
      </w:rPr>
    </w:lvl>
    <w:lvl w:ilvl="6" w:tplc="0419000F" w:tentative="1">
      <w:start w:val="1"/>
      <w:numFmt w:val="decimal"/>
      <w:lvlText w:val="%7."/>
      <w:lvlJc w:val="left"/>
      <w:pPr>
        <w:ind w:left="5324" w:hanging="360"/>
      </w:pPr>
      <w:rPr>
        <w:rFonts w:cs="Times New Roman"/>
      </w:rPr>
    </w:lvl>
    <w:lvl w:ilvl="7" w:tplc="04190019" w:tentative="1">
      <w:start w:val="1"/>
      <w:numFmt w:val="lowerLetter"/>
      <w:lvlText w:val="%8."/>
      <w:lvlJc w:val="left"/>
      <w:pPr>
        <w:ind w:left="6044" w:hanging="360"/>
      </w:pPr>
      <w:rPr>
        <w:rFonts w:cs="Times New Roman"/>
      </w:rPr>
    </w:lvl>
    <w:lvl w:ilvl="8" w:tplc="0419001B" w:tentative="1">
      <w:start w:val="1"/>
      <w:numFmt w:val="lowerRoman"/>
      <w:lvlText w:val="%9."/>
      <w:lvlJc w:val="right"/>
      <w:pPr>
        <w:ind w:left="6764" w:hanging="180"/>
      </w:pPr>
      <w:rPr>
        <w:rFonts w:cs="Times New Roman"/>
      </w:rPr>
    </w:lvl>
  </w:abstractNum>
  <w:num w:numId="1">
    <w:abstractNumId w:val="2"/>
  </w:num>
  <w:num w:numId="2">
    <w:abstractNumId w:val="3"/>
  </w:num>
  <w:num w:numId="3">
    <w:abstractNumId w:val="4"/>
  </w:num>
  <w:num w:numId="4">
    <w:abstractNumId w:val="1"/>
  </w:num>
  <w:num w:numId="5">
    <w:abstractNumId w:val="0"/>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stylePaneFormatFilter w:val="3F01"/>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C14A4D"/>
    <w:rsid w:val="000035D6"/>
    <w:rsid w:val="00015AEC"/>
    <w:rsid w:val="00015D0B"/>
    <w:rsid w:val="00017B73"/>
    <w:rsid w:val="00022393"/>
    <w:rsid w:val="00022E5F"/>
    <w:rsid w:val="00024250"/>
    <w:rsid w:val="00027164"/>
    <w:rsid w:val="00034632"/>
    <w:rsid w:val="00035448"/>
    <w:rsid w:val="00035E06"/>
    <w:rsid w:val="00043DD7"/>
    <w:rsid w:val="00044FC8"/>
    <w:rsid w:val="00045448"/>
    <w:rsid w:val="000454FD"/>
    <w:rsid w:val="00055058"/>
    <w:rsid w:val="00055CA4"/>
    <w:rsid w:val="00056BA9"/>
    <w:rsid w:val="000571CE"/>
    <w:rsid w:val="000575C6"/>
    <w:rsid w:val="00065971"/>
    <w:rsid w:val="00070629"/>
    <w:rsid w:val="000731D7"/>
    <w:rsid w:val="00082243"/>
    <w:rsid w:val="000871A2"/>
    <w:rsid w:val="000969A5"/>
    <w:rsid w:val="0009793D"/>
    <w:rsid w:val="000A0614"/>
    <w:rsid w:val="000A0F8F"/>
    <w:rsid w:val="000A1C43"/>
    <w:rsid w:val="000A428A"/>
    <w:rsid w:val="000A4C1E"/>
    <w:rsid w:val="000A690B"/>
    <w:rsid w:val="000B4AAD"/>
    <w:rsid w:val="000B58FC"/>
    <w:rsid w:val="000B7F1E"/>
    <w:rsid w:val="000C08B8"/>
    <w:rsid w:val="000C5C12"/>
    <w:rsid w:val="000D0ABA"/>
    <w:rsid w:val="000D1024"/>
    <w:rsid w:val="000D1414"/>
    <w:rsid w:val="000D1A66"/>
    <w:rsid w:val="000E0296"/>
    <w:rsid w:val="000E13C4"/>
    <w:rsid w:val="000E2034"/>
    <w:rsid w:val="000E73B6"/>
    <w:rsid w:val="000F7847"/>
    <w:rsid w:val="0010309F"/>
    <w:rsid w:val="00103490"/>
    <w:rsid w:val="00103595"/>
    <w:rsid w:val="0010629E"/>
    <w:rsid w:val="00106C4C"/>
    <w:rsid w:val="0011042E"/>
    <w:rsid w:val="001156D6"/>
    <w:rsid w:val="001167A9"/>
    <w:rsid w:val="00130B13"/>
    <w:rsid w:val="001350D4"/>
    <w:rsid w:val="001366B6"/>
    <w:rsid w:val="0013743B"/>
    <w:rsid w:val="00150929"/>
    <w:rsid w:val="001552C9"/>
    <w:rsid w:val="001567BA"/>
    <w:rsid w:val="001613FF"/>
    <w:rsid w:val="00161E38"/>
    <w:rsid w:val="00172DFC"/>
    <w:rsid w:val="0017501E"/>
    <w:rsid w:val="00175745"/>
    <w:rsid w:val="001766C0"/>
    <w:rsid w:val="00181BBE"/>
    <w:rsid w:val="001823E0"/>
    <w:rsid w:val="0018442B"/>
    <w:rsid w:val="00187858"/>
    <w:rsid w:val="00190D21"/>
    <w:rsid w:val="00194E1C"/>
    <w:rsid w:val="001A1DA8"/>
    <w:rsid w:val="001A3114"/>
    <w:rsid w:val="001A74A5"/>
    <w:rsid w:val="001A77A4"/>
    <w:rsid w:val="001B213A"/>
    <w:rsid w:val="001B65CD"/>
    <w:rsid w:val="001B7936"/>
    <w:rsid w:val="001C1B1E"/>
    <w:rsid w:val="001C54FC"/>
    <w:rsid w:val="001C5A6E"/>
    <w:rsid w:val="001C5E9C"/>
    <w:rsid w:val="001C7B4F"/>
    <w:rsid w:val="001D55E4"/>
    <w:rsid w:val="001D658A"/>
    <w:rsid w:val="001D693E"/>
    <w:rsid w:val="001F28BF"/>
    <w:rsid w:val="001F5583"/>
    <w:rsid w:val="001F5DBE"/>
    <w:rsid w:val="002042EB"/>
    <w:rsid w:val="00204D2C"/>
    <w:rsid w:val="0021194E"/>
    <w:rsid w:val="0021669A"/>
    <w:rsid w:val="002224E1"/>
    <w:rsid w:val="00223788"/>
    <w:rsid w:val="002312C0"/>
    <w:rsid w:val="002363E6"/>
    <w:rsid w:val="0025000E"/>
    <w:rsid w:val="00251AD4"/>
    <w:rsid w:val="002527DD"/>
    <w:rsid w:val="0026039D"/>
    <w:rsid w:val="002610D2"/>
    <w:rsid w:val="00261A07"/>
    <w:rsid w:val="002641F1"/>
    <w:rsid w:val="00264813"/>
    <w:rsid w:val="00264911"/>
    <w:rsid w:val="002665BF"/>
    <w:rsid w:val="0027069B"/>
    <w:rsid w:val="002719A0"/>
    <w:rsid w:val="00277F82"/>
    <w:rsid w:val="00283735"/>
    <w:rsid w:val="00287578"/>
    <w:rsid w:val="00290390"/>
    <w:rsid w:val="00291FF1"/>
    <w:rsid w:val="002921D2"/>
    <w:rsid w:val="00295450"/>
    <w:rsid w:val="00296042"/>
    <w:rsid w:val="0029631A"/>
    <w:rsid w:val="002A0F48"/>
    <w:rsid w:val="002A324E"/>
    <w:rsid w:val="002A65AC"/>
    <w:rsid w:val="002B1EF5"/>
    <w:rsid w:val="002B2060"/>
    <w:rsid w:val="002B210D"/>
    <w:rsid w:val="002B6645"/>
    <w:rsid w:val="002B6865"/>
    <w:rsid w:val="002C0964"/>
    <w:rsid w:val="002D257D"/>
    <w:rsid w:val="002D4F05"/>
    <w:rsid w:val="002D58E1"/>
    <w:rsid w:val="002F101D"/>
    <w:rsid w:val="002F3051"/>
    <w:rsid w:val="002F5B2D"/>
    <w:rsid w:val="00305034"/>
    <w:rsid w:val="003069D0"/>
    <w:rsid w:val="00306BC4"/>
    <w:rsid w:val="00310D3C"/>
    <w:rsid w:val="00311566"/>
    <w:rsid w:val="00311C76"/>
    <w:rsid w:val="00313FCD"/>
    <w:rsid w:val="00320BCB"/>
    <w:rsid w:val="00325BCB"/>
    <w:rsid w:val="00332EA3"/>
    <w:rsid w:val="00335A75"/>
    <w:rsid w:val="00337344"/>
    <w:rsid w:val="00342FD7"/>
    <w:rsid w:val="00345C20"/>
    <w:rsid w:val="003469FF"/>
    <w:rsid w:val="00350A5E"/>
    <w:rsid w:val="00357176"/>
    <w:rsid w:val="00360E1B"/>
    <w:rsid w:val="003636CE"/>
    <w:rsid w:val="00363708"/>
    <w:rsid w:val="00363B72"/>
    <w:rsid w:val="00371530"/>
    <w:rsid w:val="00375FEB"/>
    <w:rsid w:val="00376439"/>
    <w:rsid w:val="00376902"/>
    <w:rsid w:val="00377A8F"/>
    <w:rsid w:val="00381759"/>
    <w:rsid w:val="00381A31"/>
    <w:rsid w:val="0038318F"/>
    <w:rsid w:val="00384834"/>
    <w:rsid w:val="003852CA"/>
    <w:rsid w:val="0039155A"/>
    <w:rsid w:val="0039625F"/>
    <w:rsid w:val="003B18F9"/>
    <w:rsid w:val="003B4C06"/>
    <w:rsid w:val="003B4FA3"/>
    <w:rsid w:val="003B63C1"/>
    <w:rsid w:val="003B6E30"/>
    <w:rsid w:val="003C25BD"/>
    <w:rsid w:val="003C30CA"/>
    <w:rsid w:val="003C46A5"/>
    <w:rsid w:val="003C7DDA"/>
    <w:rsid w:val="003D0973"/>
    <w:rsid w:val="003D3192"/>
    <w:rsid w:val="003D3B75"/>
    <w:rsid w:val="003D4C47"/>
    <w:rsid w:val="003D757A"/>
    <w:rsid w:val="003D7D2A"/>
    <w:rsid w:val="003E0390"/>
    <w:rsid w:val="003E3DF1"/>
    <w:rsid w:val="003E5C9E"/>
    <w:rsid w:val="003E6607"/>
    <w:rsid w:val="003F020A"/>
    <w:rsid w:val="003F19D7"/>
    <w:rsid w:val="003F419E"/>
    <w:rsid w:val="003F478A"/>
    <w:rsid w:val="003F6D3A"/>
    <w:rsid w:val="00410C09"/>
    <w:rsid w:val="00413921"/>
    <w:rsid w:val="00414012"/>
    <w:rsid w:val="00414379"/>
    <w:rsid w:val="00416712"/>
    <w:rsid w:val="00421111"/>
    <w:rsid w:val="00422A2F"/>
    <w:rsid w:val="0042579D"/>
    <w:rsid w:val="00425F58"/>
    <w:rsid w:val="004273F4"/>
    <w:rsid w:val="00432EED"/>
    <w:rsid w:val="004337B1"/>
    <w:rsid w:val="00435A15"/>
    <w:rsid w:val="00435B46"/>
    <w:rsid w:val="004402C8"/>
    <w:rsid w:val="00441183"/>
    <w:rsid w:val="004427CB"/>
    <w:rsid w:val="00444ADA"/>
    <w:rsid w:val="00444DEB"/>
    <w:rsid w:val="00445FA5"/>
    <w:rsid w:val="00446E4B"/>
    <w:rsid w:val="00447529"/>
    <w:rsid w:val="00450A15"/>
    <w:rsid w:val="004511A8"/>
    <w:rsid w:val="00455549"/>
    <w:rsid w:val="00460CFA"/>
    <w:rsid w:val="0046266F"/>
    <w:rsid w:val="00463DEF"/>
    <w:rsid w:val="00466CC1"/>
    <w:rsid w:val="00467DB6"/>
    <w:rsid w:val="0047189B"/>
    <w:rsid w:val="00472EB4"/>
    <w:rsid w:val="00473460"/>
    <w:rsid w:val="004744E7"/>
    <w:rsid w:val="004805F3"/>
    <w:rsid w:val="0048101A"/>
    <w:rsid w:val="0048317A"/>
    <w:rsid w:val="00485BC1"/>
    <w:rsid w:val="0049191D"/>
    <w:rsid w:val="00491AA3"/>
    <w:rsid w:val="004A20BD"/>
    <w:rsid w:val="004A53E5"/>
    <w:rsid w:val="004A6FE7"/>
    <w:rsid w:val="004A76FF"/>
    <w:rsid w:val="004B1B57"/>
    <w:rsid w:val="004C6F8D"/>
    <w:rsid w:val="004C719F"/>
    <w:rsid w:val="004C748E"/>
    <w:rsid w:val="004D0C3C"/>
    <w:rsid w:val="004D4462"/>
    <w:rsid w:val="004D6183"/>
    <w:rsid w:val="004D7C76"/>
    <w:rsid w:val="004E0FD4"/>
    <w:rsid w:val="004E2B97"/>
    <w:rsid w:val="004E6DB7"/>
    <w:rsid w:val="004F0F36"/>
    <w:rsid w:val="004F38C6"/>
    <w:rsid w:val="00500924"/>
    <w:rsid w:val="005014F1"/>
    <w:rsid w:val="00503AB6"/>
    <w:rsid w:val="00503F2D"/>
    <w:rsid w:val="00505B03"/>
    <w:rsid w:val="005067F8"/>
    <w:rsid w:val="00507C9A"/>
    <w:rsid w:val="0051388C"/>
    <w:rsid w:val="00517398"/>
    <w:rsid w:val="0052648F"/>
    <w:rsid w:val="005272BE"/>
    <w:rsid w:val="00531C39"/>
    <w:rsid w:val="00543C24"/>
    <w:rsid w:val="00544386"/>
    <w:rsid w:val="00544667"/>
    <w:rsid w:val="00544DB1"/>
    <w:rsid w:val="005459D8"/>
    <w:rsid w:val="00546AEC"/>
    <w:rsid w:val="00546BB7"/>
    <w:rsid w:val="00555E94"/>
    <w:rsid w:val="00561CE4"/>
    <w:rsid w:val="0056208D"/>
    <w:rsid w:val="005628F0"/>
    <w:rsid w:val="00563024"/>
    <w:rsid w:val="005656BC"/>
    <w:rsid w:val="005732BA"/>
    <w:rsid w:val="005763B0"/>
    <w:rsid w:val="00576994"/>
    <w:rsid w:val="00582060"/>
    <w:rsid w:val="005855A5"/>
    <w:rsid w:val="00586035"/>
    <w:rsid w:val="00587977"/>
    <w:rsid w:val="00590B3C"/>
    <w:rsid w:val="00590C47"/>
    <w:rsid w:val="00591BF7"/>
    <w:rsid w:val="00595EEA"/>
    <w:rsid w:val="0059686F"/>
    <w:rsid w:val="00597777"/>
    <w:rsid w:val="005A0277"/>
    <w:rsid w:val="005A233E"/>
    <w:rsid w:val="005A7F68"/>
    <w:rsid w:val="005B35C5"/>
    <w:rsid w:val="005B494C"/>
    <w:rsid w:val="005B76ED"/>
    <w:rsid w:val="005C11F3"/>
    <w:rsid w:val="005C7B87"/>
    <w:rsid w:val="005D0A7D"/>
    <w:rsid w:val="005D3ABD"/>
    <w:rsid w:val="005D3D73"/>
    <w:rsid w:val="005E44C5"/>
    <w:rsid w:val="005E5C08"/>
    <w:rsid w:val="005F13BA"/>
    <w:rsid w:val="005F4CAF"/>
    <w:rsid w:val="00602209"/>
    <w:rsid w:val="006029B0"/>
    <w:rsid w:val="00606F92"/>
    <w:rsid w:val="00610F98"/>
    <w:rsid w:val="00613833"/>
    <w:rsid w:val="00613DD8"/>
    <w:rsid w:val="00614248"/>
    <w:rsid w:val="00615331"/>
    <w:rsid w:val="006171EE"/>
    <w:rsid w:val="006210C2"/>
    <w:rsid w:val="00623790"/>
    <w:rsid w:val="00624124"/>
    <w:rsid w:val="00624265"/>
    <w:rsid w:val="006264A2"/>
    <w:rsid w:val="00627B5E"/>
    <w:rsid w:val="00630E61"/>
    <w:rsid w:val="006314A2"/>
    <w:rsid w:val="00631EF3"/>
    <w:rsid w:val="00633B84"/>
    <w:rsid w:val="00636350"/>
    <w:rsid w:val="00637778"/>
    <w:rsid w:val="006379FC"/>
    <w:rsid w:val="006405C7"/>
    <w:rsid w:val="00642B34"/>
    <w:rsid w:val="00642E52"/>
    <w:rsid w:val="00645FB2"/>
    <w:rsid w:val="00650E93"/>
    <w:rsid w:val="00657AB4"/>
    <w:rsid w:val="00660ABB"/>
    <w:rsid w:val="00663C6E"/>
    <w:rsid w:val="00663ECE"/>
    <w:rsid w:val="006671B8"/>
    <w:rsid w:val="00667A6A"/>
    <w:rsid w:val="00673672"/>
    <w:rsid w:val="00677991"/>
    <w:rsid w:val="00680ADE"/>
    <w:rsid w:val="006878FC"/>
    <w:rsid w:val="00687E68"/>
    <w:rsid w:val="006948B5"/>
    <w:rsid w:val="006A3178"/>
    <w:rsid w:val="006A47ED"/>
    <w:rsid w:val="006C220D"/>
    <w:rsid w:val="006C3916"/>
    <w:rsid w:val="006D3E69"/>
    <w:rsid w:val="006D40FF"/>
    <w:rsid w:val="006D7571"/>
    <w:rsid w:val="006E22D6"/>
    <w:rsid w:val="006E4D87"/>
    <w:rsid w:val="006E710B"/>
    <w:rsid w:val="006F0899"/>
    <w:rsid w:val="006F1494"/>
    <w:rsid w:val="006F31A1"/>
    <w:rsid w:val="006F657D"/>
    <w:rsid w:val="006F7EAD"/>
    <w:rsid w:val="0070167E"/>
    <w:rsid w:val="00702DAF"/>
    <w:rsid w:val="007076A3"/>
    <w:rsid w:val="007161B4"/>
    <w:rsid w:val="00716632"/>
    <w:rsid w:val="007220D6"/>
    <w:rsid w:val="00722CBC"/>
    <w:rsid w:val="007242A9"/>
    <w:rsid w:val="007246E1"/>
    <w:rsid w:val="007339F0"/>
    <w:rsid w:val="007349AF"/>
    <w:rsid w:val="00737EE8"/>
    <w:rsid w:val="00743CF9"/>
    <w:rsid w:val="007462E8"/>
    <w:rsid w:val="00746621"/>
    <w:rsid w:val="00753747"/>
    <w:rsid w:val="00753E69"/>
    <w:rsid w:val="007555CE"/>
    <w:rsid w:val="007564E3"/>
    <w:rsid w:val="00765A51"/>
    <w:rsid w:val="00771791"/>
    <w:rsid w:val="00773284"/>
    <w:rsid w:val="00777208"/>
    <w:rsid w:val="00780F4D"/>
    <w:rsid w:val="00782E4E"/>
    <w:rsid w:val="007A19CF"/>
    <w:rsid w:val="007A7544"/>
    <w:rsid w:val="007B79F4"/>
    <w:rsid w:val="007C0E38"/>
    <w:rsid w:val="007C42A1"/>
    <w:rsid w:val="007D1421"/>
    <w:rsid w:val="007D2D6C"/>
    <w:rsid w:val="007E3341"/>
    <w:rsid w:val="007F558F"/>
    <w:rsid w:val="007F73EB"/>
    <w:rsid w:val="00803791"/>
    <w:rsid w:val="0080451E"/>
    <w:rsid w:val="008070F0"/>
    <w:rsid w:val="008121E3"/>
    <w:rsid w:val="0081247D"/>
    <w:rsid w:val="00814CDF"/>
    <w:rsid w:val="008151D8"/>
    <w:rsid w:val="00816D35"/>
    <w:rsid w:val="0082298D"/>
    <w:rsid w:val="00823F6D"/>
    <w:rsid w:val="00826DCF"/>
    <w:rsid w:val="00830508"/>
    <w:rsid w:val="00836478"/>
    <w:rsid w:val="00841E49"/>
    <w:rsid w:val="00844AA0"/>
    <w:rsid w:val="00846AB0"/>
    <w:rsid w:val="00847F7F"/>
    <w:rsid w:val="0085181B"/>
    <w:rsid w:val="008533E6"/>
    <w:rsid w:val="008549BE"/>
    <w:rsid w:val="00856F3D"/>
    <w:rsid w:val="00861F84"/>
    <w:rsid w:val="00864173"/>
    <w:rsid w:val="008710B4"/>
    <w:rsid w:val="008720C4"/>
    <w:rsid w:val="00876E3F"/>
    <w:rsid w:val="008777A4"/>
    <w:rsid w:val="008805DA"/>
    <w:rsid w:val="00880FC7"/>
    <w:rsid w:val="008837CA"/>
    <w:rsid w:val="00884046"/>
    <w:rsid w:val="008871CC"/>
    <w:rsid w:val="00890A1D"/>
    <w:rsid w:val="008911C5"/>
    <w:rsid w:val="00892630"/>
    <w:rsid w:val="008A076D"/>
    <w:rsid w:val="008A67F4"/>
    <w:rsid w:val="008B0688"/>
    <w:rsid w:val="008B3AE6"/>
    <w:rsid w:val="008B7319"/>
    <w:rsid w:val="008C25DA"/>
    <w:rsid w:val="008C6538"/>
    <w:rsid w:val="008D31B0"/>
    <w:rsid w:val="008E5E4E"/>
    <w:rsid w:val="008E6AD1"/>
    <w:rsid w:val="008F00F4"/>
    <w:rsid w:val="008F0FBD"/>
    <w:rsid w:val="008F1393"/>
    <w:rsid w:val="008F1652"/>
    <w:rsid w:val="008F65AE"/>
    <w:rsid w:val="00900A5E"/>
    <w:rsid w:val="00904D6B"/>
    <w:rsid w:val="00913345"/>
    <w:rsid w:val="009154D8"/>
    <w:rsid w:val="0092071D"/>
    <w:rsid w:val="00923BF9"/>
    <w:rsid w:val="00926D09"/>
    <w:rsid w:val="00930F28"/>
    <w:rsid w:val="009317A1"/>
    <w:rsid w:val="00934147"/>
    <w:rsid w:val="0093678F"/>
    <w:rsid w:val="009400D6"/>
    <w:rsid w:val="009400EE"/>
    <w:rsid w:val="00941CDE"/>
    <w:rsid w:val="00944ABF"/>
    <w:rsid w:val="00947F3A"/>
    <w:rsid w:val="00947F76"/>
    <w:rsid w:val="0095082A"/>
    <w:rsid w:val="0095157E"/>
    <w:rsid w:val="0095521C"/>
    <w:rsid w:val="00956836"/>
    <w:rsid w:val="009568B2"/>
    <w:rsid w:val="00956D35"/>
    <w:rsid w:val="009613B7"/>
    <w:rsid w:val="00963B0B"/>
    <w:rsid w:val="00965F06"/>
    <w:rsid w:val="00973856"/>
    <w:rsid w:val="00975D2B"/>
    <w:rsid w:val="00976BEA"/>
    <w:rsid w:val="00984F83"/>
    <w:rsid w:val="00986D87"/>
    <w:rsid w:val="0099106E"/>
    <w:rsid w:val="00992D3C"/>
    <w:rsid w:val="009A0BE3"/>
    <w:rsid w:val="009A2016"/>
    <w:rsid w:val="009A2629"/>
    <w:rsid w:val="009A3404"/>
    <w:rsid w:val="009A5EC9"/>
    <w:rsid w:val="009B281F"/>
    <w:rsid w:val="009B4F6D"/>
    <w:rsid w:val="009B565F"/>
    <w:rsid w:val="009B6591"/>
    <w:rsid w:val="009C00AB"/>
    <w:rsid w:val="009C60CF"/>
    <w:rsid w:val="009D0A30"/>
    <w:rsid w:val="009D157A"/>
    <w:rsid w:val="009D2A8A"/>
    <w:rsid w:val="009D44B4"/>
    <w:rsid w:val="009D49C2"/>
    <w:rsid w:val="009E2E7A"/>
    <w:rsid w:val="009E5131"/>
    <w:rsid w:val="009F130C"/>
    <w:rsid w:val="009F1AB6"/>
    <w:rsid w:val="009F412F"/>
    <w:rsid w:val="009F4C51"/>
    <w:rsid w:val="009F4FEA"/>
    <w:rsid w:val="009F6DF7"/>
    <w:rsid w:val="00A00DCF"/>
    <w:rsid w:val="00A0174F"/>
    <w:rsid w:val="00A0513B"/>
    <w:rsid w:val="00A10AC0"/>
    <w:rsid w:val="00A11DA1"/>
    <w:rsid w:val="00A12423"/>
    <w:rsid w:val="00A153D3"/>
    <w:rsid w:val="00A20E5D"/>
    <w:rsid w:val="00A224F8"/>
    <w:rsid w:val="00A3106E"/>
    <w:rsid w:val="00A32085"/>
    <w:rsid w:val="00A378C0"/>
    <w:rsid w:val="00A40EF0"/>
    <w:rsid w:val="00A438BF"/>
    <w:rsid w:val="00A449D6"/>
    <w:rsid w:val="00A465C1"/>
    <w:rsid w:val="00A46F74"/>
    <w:rsid w:val="00A520B8"/>
    <w:rsid w:val="00A555E1"/>
    <w:rsid w:val="00A56AE3"/>
    <w:rsid w:val="00A60EC1"/>
    <w:rsid w:val="00A62D00"/>
    <w:rsid w:val="00A64E36"/>
    <w:rsid w:val="00A65DC4"/>
    <w:rsid w:val="00A8009F"/>
    <w:rsid w:val="00A81B3B"/>
    <w:rsid w:val="00A83417"/>
    <w:rsid w:val="00A83631"/>
    <w:rsid w:val="00A83BC3"/>
    <w:rsid w:val="00A84404"/>
    <w:rsid w:val="00A85242"/>
    <w:rsid w:val="00A8574E"/>
    <w:rsid w:val="00A86D10"/>
    <w:rsid w:val="00A927EB"/>
    <w:rsid w:val="00A95729"/>
    <w:rsid w:val="00AA107A"/>
    <w:rsid w:val="00AA119E"/>
    <w:rsid w:val="00AA18BB"/>
    <w:rsid w:val="00AA1A57"/>
    <w:rsid w:val="00AA1E2B"/>
    <w:rsid w:val="00AA2B6B"/>
    <w:rsid w:val="00AA5FC0"/>
    <w:rsid w:val="00AA6D82"/>
    <w:rsid w:val="00AB6CDC"/>
    <w:rsid w:val="00AC25AE"/>
    <w:rsid w:val="00AC7B47"/>
    <w:rsid w:val="00AD1359"/>
    <w:rsid w:val="00AD24C0"/>
    <w:rsid w:val="00AD3770"/>
    <w:rsid w:val="00AE262C"/>
    <w:rsid w:val="00AE4141"/>
    <w:rsid w:val="00AE4CF7"/>
    <w:rsid w:val="00AE59E5"/>
    <w:rsid w:val="00AF1A72"/>
    <w:rsid w:val="00AF47A9"/>
    <w:rsid w:val="00AF5533"/>
    <w:rsid w:val="00AF5736"/>
    <w:rsid w:val="00AF5F23"/>
    <w:rsid w:val="00AF7C12"/>
    <w:rsid w:val="00B03507"/>
    <w:rsid w:val="00B03571"/>
    <w:rsid w:val="00B04033"/>
    <w:rsid w:val="00B04737"/>
    <w:rsid w:val="00B06BD2"/>
    <w:rsid w:val="00B06EE0"/>
    <w:rsid w:val="00B0717D"/>
    <w:rsid w:val="00B106D6"/>
    <w:rsid w:val="00B1525D"/>
    <w:rsid w:val="00B15912"/>
    <w:rsid w:val="00B20277"/>
    <w:rsid w:val="00B217F4"/>
    <w:rsid w:val="00B30963"/>
    <w:rsid w:val="00B32BE4"/>
    <w:rsid w:val="00B3426B"/>
    <w:rsid w:val="00B3677E"/>
    <w:rsid w:val="00B43E18"/>
    <w:rsid w:val="00B456C2"/>
    <w:rsid w:val="00B5384E"/>
    <w:rsid w:val="00B53DCA"/>
    <w:rsid w:val="00B567AB"/>
    <w:rsid w:val="00B56A55"/>
    <w:rsid w:val="00B57CBD"/>
    <w:rsid w:val="00B57FC5"/>
    <w:rsid w:val="00B63E9F"/>
    <w:rsid w:val="00B66AE9"/>
    <w:rsid w:val="00B71EDF"/>
    <w:rsid w:val="00B72E37"/>
    <w:rsid w:val="00B747D8"/>
    <w:rsid w:val="00B74F54"/>
    <w:rsid w:val="00B765A2"/>
    <w:rsid w:val="00B766CF"/>
    <w:rsid w:val="00B76A93"/>
    <w:rsid w:val="00B80B16"/>
    <w:rsid w:val="00B81983"/>
    <w:rsid w:val="00B867AD"/>
    <w:rsid w:val="00B90B69"/>
    <w:rsid w:val="00B90DCC"/>
    <w:rsid w:val="00B93435"/>
    <w:rsid w:val="00BA2AF2"/>
    <w:rsid w:val="00BA3159"/>
    <w:rsid w:val="00BA42BC"/>
    <w:rsid w:val="00BA4F36"/>
    <w:rsid w:val="00BA589C"/>
    <w:rsid w:val="00BA58BA"/>
    <w:rsid w:val="00BA6439"/>
    <w:rsid w:val="00BA6A3C"/>
    <w:rsid w:val="00BB07E8"/>
    <w:rsid w:val="00BB1142"/>
    <w:rsid w:val="00BB504E"/>
    <w:rsid w:val="00BC5C51"/>
    <w:rsid w:val="00BC705C"/>
    <w:rsid w:val="00BD15C3"/>
    <w:rsid w:val="00BD2E3F"/>
    <w:rsid w:val="00BD301E"/>
    <w:rsid w:val="00BD33DD"/>
    <w:rsid w:val="00BD3B21"/>
    <w:rsid w:val="00BD4AC5"/>
    <w:rsid w:val="00BD6F37"/>
    <w:rsid w:val="00BD7150"/>
    <w:rsid w:val="00BE4B53"/>
    <w:rsid w:val="00BF00A7"/>
    <w:rsid w:val="00BF5109"/>
    <w:rsid w:val="00BF7FDB"/>
    <w:rsid w:val="00C0060B"/>
    <w:rsid w:val="00C009BE"/>
    <w:rsid w:val="00C01882"/>
    <w:rsid w:val="00C041A5"/>
    <w:rsid w:val="00C06A6E"/>
    <w:rsid w:val="00C1168A"/>
    <w:rsid w:val="00C12032"/>
    <w:rsid w:val="00C1358B"/>
    <w:rsid w:val="00C14822"/>
    <w:rsid w:val="00C14A4D"/>
    <w:rsid w:val="00C16D4C"/>
    <w:rsid w:val="00C21959"/>
    <w:rsid w:val="00C26631"/>
    <w:rsid w:val="00C307C5"/>
    <w:rsid w:val="00C33E29"/>
    <w:rsid w:val="00C37530"/>
    <w:rsid w:val="00C408FD"/>
    <w:rsid w:val="00C426F3"/>
    <w:rsid w:val="00C45226"/>
    <w:rsid w:val="00C45CF5"/>
    <w:rsid w:val="00C60A23"/>
    <w:rsid w:val="00C61B0C"/>
    <w:rsid w:val="00C6627D"/>
    <w:rsid w:val="00C669D4"/>
    <w:rsid w:val="00C716BF"/>
    <w:rsid w:val="00C7233C"/>
    <w:rsid w:val="00C72A12"/>
    <w:rsid w:val="00C742AC"/>
    <w:rsid w:val="00C75537"/>
    <w:rsid w:val="00C812A5"/>
    <w:rsid w:val="00C84509"/>
    <w:rsid w:val="00C911DB"/>
    <w:rsid w:val="00C91D1B"/>
    <w:rsid w:val="00C95403"/>
    <w:rsid w:val="00C960C2"/>
    <w:rsid w:val="00C96136"/>
    <w:rsid w:val="00CA0785"/>
    <w:rsid w:val="00CA2A25"/>
    <w:rsid w:val="00CA3368"/>
    <w:rsid w:val="00CA4A5C"/>
    <w:rsid w:val="00CA662B"/>
    <w:rsid w:val="00CA7EC5"/>
    <w:rsid w:val="00CB11D1"/>
    <w:rsid w:val="00CB3998"/>
    <w:rsid w:val="00CB451B"/>
    <w:rsid w:val="00CB5126"/>
    <w:rsid w:val="00CB69CB"/>
    <w:rsid w:val="00CB6E3F"/>
    <w:rsid w:val="00CC02FD"/>
    <w:rsid w:val="00CC5C9A"/>
    <w:rsid w:val="00CC7E06"/>
    <w:rsid w:val="00CD371C"/>
    <w:rsid w:val="00CD74BC"/>
    <w:rsid w:val="00CD7A7C"/>
    <w:rsid w:val="00CE3199"/>
    <w:rsid w:val="00CE6E49"/>
    <w:rsid w:val="00CF254E"/>
    <w:rsid w:val="00CF5C4B"/>
    <w:rsid w:val="00CF6B4D"/>
    <w:rsid w:val="00CF7F54"/>
    <w:rsid w:val="00D007FD"/>
    <w:rsid w:val="00D01BC7"/>
    <w:rsid w:val="00D02C6B"/>
    <w:rsid w:val="00D05AAB"/>
    <w:rsid w:val="00D07ADD"/>
    <w:rsid w:val="00D10019"/>
    <w:rsid w:val="00D20647"/>
    <w:rsid w:val="00D21DC3"/>
    <w:rsid w:val="00D23BBD"/>
    <w:rsid w:val="00D242A1"/>
    <w:rsid w:val="00D2566C"/>
    <w:rsid w:val="00D33A9B"/>
    <w:rsid w:val="00D34854"/>
    <w:rsid w:val="00D35478"/>
    <w:rsid w:val="00D361C1"/>
    <w:rsid w:val="00D3701D"/>
    <w:rsid w:val="00D4004A"/>
    <w:rsid w:val="00D427D0"/>
    <w:rsid w:val="00D445FF"/>
    <w:rsid w:val="00D45318"/>
    <w:rsid w:val="00D50EA3"/>
    <w:rsid w:val="00D55E55"/>
    <w:rsid w:val="00D60C02"/>
    <w:rsid w:val="00D60C13"/>
    <w:rsid w:val="00D60E09"/>
    <w:rsid w:val="00D641BC"/>
    <w:rsid w:val="00D65897"/>
    <w:rsid w:val="00D6651E"/>
    <w:rsid w:val="00D73C7F"/>
    <w:rsid w:val="00D757AE"/>
    <w:rsid w:val="00D80252"/>
    <w:rsid w:val="00D8037A"/>
    <w:rsid w:val="00D81F2E"/>
    <w:rsid w:val="00D83756"/>
    <w:rsid w:val="00D839CC"/>
    <w:rsid w:val="00D871A1"/>
    <w:rsid w:val="00D87D07"/>
    <w:rsid w:val="00D87EA4"/>
    <w:rsid w:val="00D935F2"/>
    <w:rsid w:val="00D964F6"/>
    <w:rsid w:val="00D97981"/>
    <w:rsid w:val="00DA0473"/>
    <w:rsid w:val="00DA50A3"/>
    <w:rsid w:val="00DB2266"/>
    <w:rsid w:val="00DB6C3F"/>
    <w:rsid w:val="00DC21BA"/>
    <w:rsid w:val="00DC2801"/>
    <w:rsid w:val="00DC3163"/>
    <w:rsid w:val="00DD1CD5"/>
    <w:rsid w:val="00DD4C34"/>
    <w:rsid w:val="00DD5039"/>
    <w:rsid w:val="00DD78C0"/>
    <w:rsid w:val="00DE0199"/>
    <w:rsid w:val="00DE08C5"/>
    <w:rsid w:val="00DE19CE"/>
    <w:rsid w:val="00DE290D"/>
    <w:rsid w:val="00DE30AF"/>
    <w:rsid w:val="00DE4305"/>
    <w:rsid w:val="00DE4449"/>
    <w:rsid w:val="00DE6579"/>
    <w:rsid w:val="00DE7531"/>
    <w:rsid w:val="00DF1AD3"/>
    <w:rsid w:val="00DF70D2"/>
    <w:rsid w:val="00DF7239"/>
    <w:rsid w:val="00DF7B3B"/>
    <w:rsid w:val="00E050EF"/>
    <w:rsid w:val="00E114CF"/>
    <w:rsid w:val="00E16A00"/>
    <w:rsid w:val="00E21798"/>
    <w:rsid w:val="00E223C1"/>
    <w:rsid w:val="00E230A4"/>
    <w:rsid w:val="00E2471D"/>
    <w:rsid w:val="00E25319"/>
    <w:rsid w:val="00E2754D"/>
    <w:rsid w:val="00E2776B"/>
    <w:rsid w:val="00E313C7"/>
    <w:rsid w:val="00E3320D"/>
    <w:rsid w:val="00E34538"/>
    <w:rsid w:val="00E35481"/>
    <w:rsid w:val="00E35C65"/>
    <w:rsid w:val="00E361B5"/>
    <w:rsid w:val="00E376AD"/>
    <w:rsid w:val="00E37A9A"/>
    <w:rsid w:val="00E419B4"/>
    <w:rsid w:val="00E432C4"/>
    <w:rsid w:val="00E46600"/>
    <w:rsid w:val="00E4738F"/>
    <w:rsid w:val="00E50845"/>
    <w:rsid w:val="00E50B6A"/>
    <w:rsid w:val="00E7053F"/>
    <w:rsid w:val="00E70559"/>
    <w:rsid w:val="00E7072E"/>
    <w:rsid w:val="00E71E65"/>
    <w:rsid w:val="00E7363D"/>
    <w:rsid w:val="00E85CE5"/>
    <w:rsid w:val="00E860EA"/>
    <w:rsid w:val="00E87BE8"/>
    <w:rsid w:val="00E956C2"/>
    <w:rsid w:val="00E9579F"/>
    <w:rsid w:val="00E976D2"/>
    <w:rsid w:val="00EA02C5"/>
    <w:rsid w:val="00EA1F09"/>
    <w:rsid w:val="00EA2B38"/>
    <w:rsid w:val="00EA33DC"/>
    <w:rsid w:val="00EB0675"/>
    <w:rsid w:val="00EB5A4B"/>
    <w:rsid w:val="00EC21EA"/>
    <w:rsid w:val="00EC331A"/>
    <w:rsid w:val="00EC44C6"/>
    <w:rsid w:val="00EC5D5E"/>
    <w:rsid w:val="00ED023B"/>
    <w:rsid w:val="00ED0EE3"/>
    <w:rsid w:val="00ED2596"/>
    <w:rsid w:val="00ED4887"/>
    <w:rsid w:val="00ED4DF0"/>
    <w:rsid w:val="00ED5DF6"/>
    <w:rsid w:val="00ED63A4"/>
    <w:rsid w:val="00EE5D55"/>
    <w:rsid w:val="00EE6F1D"/>
    <w:rsid w:val="00EF01DC"/>
    <w:rsid w:val="00EF1175"/>
    <w:rsid w:val="00EF16A6"/>
    <w:rsid w:val="00EF2E2C"/>
    <w:rsid w:val="00EF4C43"/>
    <w:rsid w:val="00F01341"/>
    <w:rsid w:val="00F0248D"/>
    <w:rsid w:val="00F03447"/>
    <w:rsid w:val="00F0578F"/>
    <w:rsid w:val="00F06E97"/>
    <w:rsid w:val="00F070F5"/>
    <w:rsid w:val="00F13BD6"/>
    <w:rsid w:val="00F15B36"/>
    <w:rsid w:val="00F169E8"/>
    <w:rsid w:val="00F203DE"/>
    <w:rsid w:val="00F2567A"/>
    <w:rsid w:val="00F26BC0"/>
    <w:rsid w:val="00F26F7F"/>
    <w:rsid w:val="00F27F9B"/>
    <w:rsid w:val="00F31C41"/>
    <w:rsid w:val="00F3452E"/>
    <w:rsid w:val="00F47F66"/>
    <w:rsid w:val="00F50E37"/>
    <w:rsid w:val="00F52057"/>
    <w:rsid w:val="00F533FC"/>
    <w:rsid w:val="00F617E2"/>
    <w:rsid w:val="00F70181"/>
    <w:rsid w:val="00F701AE"/>
    <w:rsid w:val="00F7049B"/>
    <w:rsid w:val="00F71B71"/>
    <w:rsid w:val="00F72202"/>
    <w:rsid w:val="00F738B7"/>
    <w:rsid w:val="00F7502C"/>
    <w:rsid w:val="00F75F57"/>
    <w:rsid w:val="00F760DC"/>
    <w:rsid w:val="00F764A6"/>
    <w:rsid w:val="00F77BE2"/>
    <w:rsid w:val="00F81073"/>
    <w:rsid w:val="00F82199"/>
    <w:rsid w:val="00F82961"/>
    <w:rsid w:val="00F8420E"/>
    <w:rsid w:val="00F84B57"/>
    <w:rsid w:val="00F8769B"/>
    <w:rsid w:val="00F90801"/>
    <w:rsid w:val="00F90A6B"/>
    <w:rsid w:val="00F92EE2"/>
    <w:rsid w:val="00F959E0"/>
    <w:rsid w:val="00F95A83"/>
    <w:rsid w:val="00FA018D"/>
    <w:rsid w:val="00FA0913"/>
    <w:rsid w:val="00FB19AF"/>
    <w:rsid w:val="00FB3F64"/>
    <w:rsid w:val="00FB482E"/>
    <w:rsid w:val="00FC08FB"/>
    <w:rsid w:val="00FC36CF"/>
    <w:rsid w:val="00FC46B3"/>
    <w:rsid w:val="00FC4B38"/>
    <w:rsid w:val="00FC5294"/>
    <w:rsid w:val="00FC7F12"/>
    <w:rsid w:val="00FD08D7"/>
    <w:rsid w:val="00FD1494"/>
    <w:rsid w:val="00FD1F69"/>
    <w:rsid w:val="00FD2A60"/>
    <w:rsid w:val="00FD4522"/>
    <w:rsid w:val="00FD4A99"/>
    <w:rsid w:val="00FD7A29"/>
    <w:rsid w:val="00FE23E1"/>
    <w:rsid w:val="00FF2D1E"/>
    <w:rsid w:val="00FF6BE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3BC3"/>
    <w:rPr>
      <w:rFonts w:eastAsia="SimSun"/>
      <w:sz w:val="24"/>
      <w:szCs w:val="24"/>
      <w:lang w:eastAsia="zh-CN"/>
    </w:rPr>
  </w:style>
  <w:style w:type="paragraph" w:styleId="1">
    <w:name w:val="heading 1"/>
    <w:basedOn w:val="a"/>
    <w:link w:val="10"/>
    <w:uiPriority w:val="99"/>
    <w:qFormat/>
    <w:rsid w:val="00DD4C34"/>
    <w:pPr>
      <w:spacing w:before="100" w:beforeAutospacing="1" w:after="100" w:afterAutospacing="1"/>
      <w:outlineLvl w:val="0"/>
    </w:pPr>
    <w:rPr>
      <w:rFonts w:eastAsia="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DD4C34"/>
    <w:rPr>
      <w:b/>
      <w:kern w:val="36"/>
      <w:sz w:val="48"/>
    </w:rPr>
  </w:style>
  <w:style w:type="character" w:styleId="a3">
    <w:name w:val="Hyperlink"/>
    <w:basedOn w:val="a0"/>
    <w:rsid w:val="00DD4C34"/>
    <w:rPr>
      <w:rFonts w:cs="Times New Roman"/>
      <w:color w:val="0000FF"/>
      <w:u w:val="single"/>
    </w:rPr>
  </w:style>
  <w:style w:type="paragraph" w:styleId="a4">
    <w:name w:val="footnote text"/>
    <w:basedOn w:val="a"/>
    <w:link w:val="a5"/>
    <w:uiPriority w:val="99"/>
    <w:rsid w:val="00DD4C34"/>
    <w:pPr>
      <w:widowControl w:val="0"/>
      <w:autoSpaceDE w:val="0"/>
      <w:autoSpaceDN w:val="0"/>
      <w:adjustRightInd w:val="0"/>
    </w:pPr>
    <w:rPr>
      <w:rFonts w:eastAsia="Times New Roman"/>
      <w:sz w:val="20"/>
      <w:szCs w:val="20"/>
      <w:lang w:eastAsia="ru-RU"/>
    </w:rPr>
  </w:style>
  <w:style w:type="character" w:customStyle="1" w:styleId="a5">
    <w:name w:val="Текст сноски Знак"/>
    <w:basedOn w:val="a0"/>
    <w:link w:val="a4"/>
    <w:uiPriority w:val="99"/>
    <w:locked/>
    <w:rsid w:val="00DD4C34"/>
    <w:rPr>
      <w:rFonts w:eastAsia="Times New Roman"/>
      <w:lang w:val="ru-RU" w:eastAsia="ru-RU"/>
    </w:rPr>
  </w:style>
  <w:style w:type="character" w:styleId="a6">
    <w:name w:val="footnote reference"/>
    <w:basedOn w:val="a0"/>
    <w:uiPriority w:val="99"/>
    <w:rsid w:val="00DD4C34"/>
    <w:rPr>
      <w:rFonts w:cs="Times New Roman"/>
      <w:vertAlign w:val="superscript"/>
    </w:rPr>
  </w:style>
  <w:style w:type="paragraph" w:styleId="a7">
    <w:name w:val="Normal (Web)"/>
    <w:basedOn w:val="a"/>
    <w:uiPriority w:val="99"/>
    <w:rsid w:val="00DD4C34"/>
    <w:pPr>
      <w:spacing w:before="100" w:beforeAutospacing="1" w:after="100" w:afterAutospacing="1"/>
    </w:pPr>
    <w:rPr>
      <w:rFonts w:eastAsia="Times New Roman"/>
      <w:lang w:eastAsia="ru-RU"/>
    </w:rPr>
  </w:style>
  <w:style w:type="paragraph" w:customStyle="1" w:styleId="a8">
    <w:name w:val="Знак Знак Знак Знак Знак Знак"/>
    <w:basedOn w:val="a"/>
    <w:uiPriority w:val="99"/>
    <w:rsid w:val="00DD4C34"/>
    <w:pPr>
      <w:spacing w:after="160" w:line="240" w:lineRule="exact"/>
    </w:pPr>
    <w:rPr>
      <w:rFonts w:ascii="Verdana" w:eastAsia="Times New Roman" w:hAnsi="Verdana" w:cs="Verdana"/>
      <w:sz w:val="20"/>
      <w:szCs w:val="20"/>
      <w:lang w:val="en-US" w:eastAsia="en-US"/>
    </w:rPr>
  </w:style>
  <w:style w:type="character" w:styleId="a9">
    <w:name w:val="FollowedHyperlink"/>
    <w:basedOn w:val="a0"/>
    <w:uiPriority w:val="99"/>
    <w:rsid w:val="00DD4C34"/>
    <w:rPr>
      <w:rFonts w:cs="Times New Roman"/>
      <w:color w:val="800080"/>
      <w:u w:val="single"/>
    </w:rPr>
  </w:style>
  <w:style w:type="character" w:styleId="aa">
    <w:name w:val="annotation reference"/>
    <w:basedOn w:val="a0"/>
    <w:uiPriority w:val="99"/>
    <w:rsid w:val="00DD4C34"/>
    <w:rPr>
      <w:rFonts w:cs="Times New Roman"/>
      <w:sz w:val="16"/>
    </w:rPr>
  </w:style>
  <w:style w:type="paragraph" w:styleId="ab">
    <w:name w:val="annotation text"/>
    <w:basedOn w:val="a"/>
    <w:link w:val="ac"/>
    <w:uiPriority w:val="99"/>
    <w:rsid w:val="00DD4C34"/>
    <w:rPr>
      <w:sz w:val="20"/>
      <w:szCs w:val="20"/>
    </w:rPr>
  </w:style>
  <w:style w:type="character" w:customStyle="1" w:styleId="ac">
    <w:name w:val="Текст примечания Знак"/>
    <w:basedOn w:val="a0"/>
    <w:link w:val="ab"/>
    <w:uiPriority w:val="99"/>
    <w:locked/>
    <w:rsid w:val="00DD4C34"/>
    <w:rPr>
      <w:rFonts w:eastAsia="SimSun"/>
      <w:lang w:eastAsia="zh-CN"/>
    </w:rPr>
  </w:style>
  <w:style w:type="paragraph" w:styleId="ad">
    <w:name w:val="annotation subject"/>
    <w:basedOn w:val="ab"/>
    <w:next w:val="ab"/>
    <w:link w:val="ae"/>
    <w:uiPriority w:val="99"/>
    <w:rsid w:val="00DD4C34"/>
    <w:rPr>
      <w:b/>
      <w:bCs/>
    </w:rPr>
  </w:style>
  <w:style w:type="character" w:customStyle="1" w:styleId="ae">
    <w:name w:val="Тема примечания Знак"/>
    <w:basedOn w:val="ac"/>
    <w:link w:val="ad"/>
    <w:uiPriority w:val="99"/>
    <w:locked/>
    <w:rsid w:val="00DD4C34"/>
    <w:rPr>
      <w:rFonts w:eastAsia="SimSun"/>
      <w:b/>
      <w:lang w:eastAsia="zh-CN"/>
    </w:rPr>
  </w:style>
  <w:style w:type="paragraph" w:styleId="af">
    <w:name w:val="Balloon Text"/>
    <w:basedOn w:val="a"/>
    <w:link w:val="af0"/>
    <w:uiPriority w:val="99"/>
    <w:rsid w:val="00DD4C34"/>
    <w:rPr>
      <w:rFonts w:ascii="Tahoma" w:hAnsi="Tahoma"/>
      <w:sz w:val="16"/>
      <w:szCs w:val="16"/>
    </w:rPr>
  </w:style>
  <w:style w:type="character" w:customStyle="1" w:styleId="af0">
    <w:name w:val="Текст выноски Знак"/>
    <w:basedOn w:val="a0"/>
    <w:link w:val="af"/>
    <w:uiPriority w:val="99"/>
    <w:locked/>
    <w:rsid w:val="00DD4C34"/>
    <w:rPr>
      <w:rFonts w:ascii="Tahoma" w:eastAsia="SimSun" w:hAnsi="Tahoma"/>
      <w:sz w:val="16"/>
      <w:lang w:eastAsia="zh-CN"/>
    </w:rPr>
  </w:style>
  <w:style w:type="character" w:customStyle="1" w:styleId="apple-converted-space">
    <w:name w:val="apple-converted-space"/>
    <w:basedOn w:val="a0"/>
    <w:uiPriority w:val="99"/>
    <w:rsid w:val="00DD4C34"/>
    <w:rPr>
      <w:rFonts w:cs="Times New Roman"/>
    </w:rPr>
  </w:style>
  <w:style w:type="paragraph" w:styleId="af1">
    <w:name w:val="header"/>
    <w:basedOn w:val="a"/>
    <w:link w:val="af2"/>
    <w:uiPriority w:val="99"/>
    <w:rsid w:val="00DD4C34"/>
    <w:pPr>
      <w:tabs>
        <w:tab w:val="center" w:pos="4677"/>
        <w:tab w:val="right" w:pos="9355"/>
      </w:tabs>
    </w:pPr>
  </w:style>
  <w:style w:type="character" w:customStyle="1" w:styleId="af2">
    <w:name w:val="Верхний колонтитул Знак"/>
    <w:basedOn w:val="a0"/>
    <w:link w:val="af1"/>
    <w:uiPriority w:val="99"/>
    <w:locked/>
    <w:rsid w:val="00DD4C34"/>
    <w:rPr>
      <w:rFonts w:eastAsia="SimSun"/>
      <w:sz w:val="24"/>
      <w:lang w:eastAsia="zh-CN"/>
    </w:rPr>
  </w:style>
  <w:style w:type="paragraph" w:styleId="af3">
    <w:name w:val="footer"/>
    <w:basedOn w:val="a"/>
    <w:link w:val="af4"/>
    <w:uiPriority w:val="99"/>
    <w:rsid w:val="00DD4C34"/>
    <w:pPr>
      <w:tabs>
        <w:tab w:val="center" w:pos="4677"/>
        <w:tab w:val="right" w:pos="9355"/>
      </w:tabs>
    </w:pPr>
  </w:style>
  <w:style w:type="character" w:customStyle="1" w:styleId="af4">
    <w:name w:val="Нижний колонтитул Знак"/>
    <w:basedOn w:val="a0"/>
    <w:link w:val="af3"/>
    <w:uiPriority w:val="99"/>
    <w:locked/>
    <w:rsid w:val="00DD4C34"/>
    <w:rPr>
      <w:rFonts w:eastAsia="SimSun"/>
      <w:sz w:val="24"/>
      <w:lang w:eastAsia="zh-CN"/>
    </w:rPr>
  </w:style>
  <w:style w:type="paragraph" w:customStyle="1" w:styleId="11">
    <w:name w:val="Абзац списка1"/>
    <w:basedOn w:val="a"/>
    <w:link w:val="ListParagraphChar"/>
    <w:uiPriority w:val="99"/>
    <w:rsid w:val="00332EA3"/>
    <w:pPr>
      <w:ind w:left="720"/>
      <w:contextualSpacing/>
    </w:pPr>
    <w:rPr>
      <w:rFonts w:eastAsia="Times New Roman"/>
      <w:lang w:eastAsia="ru-RU"/>
    </w:rPr>
  </w:style>
  <w:style w:type="character" w:customStyle="1" w:styleId="ListParagraphChar">
    <w:name w:val="List Paragraph Char"/>
    <w:link w:val="11"/>
    <w:uiPriority w:val="99"/>
    <w:locked/>
    <w:rsid w:val="00332EA3"/>
    <w:rPr>
      <w:sz w:val="24"/>
      <w:lang w:val="ru-RU" w:eastAsia="ru-RU"/>
    </w:rPr>
  </w:style>
  <w:style w:type="table" w:styleId="af5">
    <w:name w:val="Table Grid"/>
    <w:basedOn w:val="a1"/>
    <w:uiPriority w:val="99"/>
    <w:rsid w:val="00630E6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zkurwreuab5ozgtqnkl">
    <w:name w:val="ezkurwreuab5ozgtqnkl"/>
    <w:basedOn w:val="a0"/>
    <w:rsid w:val="00450A15"/>
  </w:style>
</w:styles>
</file>

<file path=word/webSettings.xml><?xml version="1.0" encoding="utf-8"?>
<w:webSettings xmlns:r="http://schemas.openxmlformats.org/officeDocument/2006/relationships" xmlns:w="http://schemas.openxmlformats.org/wordprocessingml/2006/main">
  <w:divs>
    <w:div w:id="115032092">
      <w:bodyDiv w:val="1"/>
      <w:marLeft w:val="0"/>
      <w:marRight w:val="0"/>
      <w:marTop w:val="0"/>
      <w:marBottom w:val="0"/>
      <w:divBdr>
        <w:top w:val="none" w:sz="0" w:space="0" w:color="auto"/>
        <w:left w:val="none" w:sz="0" w:space="0" w:color="auto"/>
        <w:bottom w:val="none" w:sz="0" w:space="0" w:color="auto"/>
        <w:right w:val="none" w:sz="0" w:space="0" w:color="auto"/>
      </w:divBdr>
    </w:div>
    <w:div w:id="512376425">
      <w:bodyDiv w:val="1"/>
      <w:marLeft w:val="0"/>
      <w:marRight w:val="0"/>
      <w:marTop w:val="0"/>
      <w:marBottom w:val="0"/>
      <w:divBdr>
        <w:top w:val="none" w:sz="0" w:space="0" w:color="auto"/>
        <w:left w:val="none" w:sz="0" w:space="0" w:color="auto"/>
        <w:bottom w:val="none" w:sz="0" w:space="0" w:color="auto"/>
        <w:right w:val="none" w:sz="0" w:space="0" w:color="auto"/>
      </w:divBdr>
    </w:div>
    <w:div w:id="1159613521">
      <w:marLeft w:val="0"/>
      <w:marRight w:val="0"/>
      <w:marTop w:val="0"/>
      <w:marBottom w:val="0"/>
      <w:divBdr>
        <w:top w:val="none" w:sz="0" w:space="0" w:color="auto"/>
        <w:left w:val="none" w:sz="0" w:space="0" w:color="auto"/>
        <w:bottom w:val="none" w:sz="0" w:space="0" w:color="auto"/>
        <w:right w:val="none" w:sz="0" w:space="0" w:color="auto"/>
      </w:divBdr>
    </w:div>
    <w:div w:id="1159613522">
      <w:marLeft w:val="0"/>
      <w:marRight w:val="0"/>
      <w:marTop w:val="0"/>
      <w:marBottom w:val="0"/>
      <w:divBdr>
        <w:top w:val="none" w:sz="0" w:space="0" w:color="auto"/>
        <w:left w:val="none" w:sz="0" w:space="0" w:color="auto"/>
        <w:bottom w:val="none" w:sz="0" w:space="0" w:color="auto"/>
        <w:right w:val="none" w:sz="0" w:space="0" w:color="auto"/>
      </w:divBdr>
    </w:div>
    <w:div w:id="115961352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clck.ru/32Vr46" TargetMode="External"/><Relationship Id="rId18" Type="http://schemas.openxmlformats.org/officeDocument/2006/relationships/hyperlink" Target="mailto:alex@mail.ru"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4.png"/><Relationship Id="rId17" Type="http://schemas.openxmlformats.org/officeDocument/2006/relationships/hyperlink" Target="https://clck.ru/32VrFe" TargetMode="External"/><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abatr@mail.ru" TargetMode="External"/><Relationship Id="rId5" Type="http://schemas.openxmlformats.org/officeDocument/2006/relationships/footnotes" Target="footnotes.xml"/><Relationship Id="rId15" Type="http://schemas.openxmlformats.org/officeDocument/2006/relationships/hyperlink" Target="mailto:labatr@mail.ru" TargetMode="Externa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bsu.ru/science/events/conference/13244/" TargetMode="External"/><Relationship Id="rId14" Type="http://schemas.openxmlformats.org/officeDocument/2006/relationships/hyperlink" Target="mailto:labatr@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272</TotalTime>
  <Pages>7</Pages>
  <Words>2283</Words>
  <Characters>13018</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lpstr>
    </vt:vector>
  </TitlesOfParts>
  <Company>MultiDVD Team</Company>
  <LinksUpToDate>false</LinksUpToDate>
  <CharactersWithSpaces>15271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ЮФ</dc:creator>
  <cp:keywords/>
  <dc:description/>
  <cp:lastModifiedBy>User</cp:lastModifiedBy>
  <cp:revision>106</cp:revision>
  <cp:lastPrinted>2011-01-11T03:50:00Z</cp:lastPrinted>
  <dcterms:created xsi:type="dcterms:W3CDTF">2022-11-06T01:48:00Z</dcterms:created>
  <dcterms:modified xsi:type="dcterms:W3CDTF">2025-02-12T09:22:00Z</dcterms:modified>
</cp:coreProperties>
</file>