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90AD" w14:textId="34DAA484" w:rsidR="00F74C84" w:rsidRPr="0028549A" w:rsidRDefault="00F74C84" w:rsidP="0028549A">
      <w:pPr>
        <w:spacing w:after="120" w:line="264" w:lineRule="auto"/>
        <w:jc w:val="both"/>
      </w:pPr>
      <w:r w:rsidRPr="0028549A">
        <w:rPr>
          <w:noProof/>
        </w:rPr>
        <w:drawing>
          <wp:inline distT="0" distB="0" distL="0" distR="0" wp14:anchorId="2105B25F" wp14:editId="6FCCAA99">
            <wp:extent cx="5940425" cy="2216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FA9F" w14:textId="126324DB" w:rsidR="00F74C84" w:rsidRPr="0028549A" w:rsidRDefault="00F74C84" w:rsidP="0028549A">
      <w:pPr>
        <w:spacing w:after="120" w:line="264" w:lineRule="auto"/>
        <w:ind w:firstLine="709"/>
        <w:jc w:val="both"/>
      </w:pPr>
    </w:p>
    <w:p w14:paraId="5B12C05B" w14:textId="2F05EB3B" w:rsidR="00F74C84" w:rsidRPr="0028549A" w:rsidRDefault="00F74C84" w:rsidP="0028549A">
      <w:pPr>
        <w:spacing w:after="120" w:line="264" w:lineRule="auto"/>
        <w:jc w:val="both"/>
        <w:rPr>
          <w:shd w:val="clear" w:color="auto" w:fill="FFFFFF"/>
        </w:rPr>
      </w:pPr>
      <w:r w:rsidRPr="0028549A">
        <w:t xml:space="preserve">Российский книжный союз совместно с Московским политехническим университетом проводят </w:t>
      </w:r>
      <w:r w:rsidRPr="0028549A">
        <w:rPr>
          <w:b/>
          <w:bCs/>
        </w:rPr>
        <w:t>первый международный конкурс молодёжных проектов «Книга будущего»</w:t>
      </w:r>
      <w:r w:rsidRPr="0028549A">
        <w:t xml:space="preserve"> (далее – Конкурс)</w:t>
      </w:r>
      <w:r w:rsidRPr="0028549A">
        <w:rPr>
          <w:shd w:val="clear" w:color="auto" w:fill="FFFFFF"/>
        </w:rPr>
        <w:t>.</w:t>
      </w:r>
    </w:p>
    <w:p w14:paraId="796A5638" w14:textId="77777777" w:rsidR="00F74C84" w:rsidRPr="0028549A" w:rsidRDefault="00F74C84" w:rsidP="0028549A">
      <w:pPr>
        <w:spacing w:after="120" w:line="264" w:lineRule="auto"/>
        <w:jc w:val="both"/>
      </w:pPr>
      <w:r w:rsidRPr="0028549A">
        <w:rPr>
          <w:shd w:val="clear" w:color="auto" w:fill="FFFFFF"/>
        </w:rPr>
        <w:t xml:space="preserve">Цель Конкурса – поддержка и развитие молодёжных инициатив по продвижению и пропаганде чтения, обеспечение условий для профессионального и личностного развития молодёжи Российской Федерации и стран СНГ, оказание содействия в реализации социально-значимых проектов и предоставление возможностей </w:t>
      </w:r>
      <w:r w:rsidRPr="0028549A">
        <w:t>для синтеза и интеграции творческих проектов в федеральном масштабе, формирование онлайн и офлайн сообществ из самых активных молодых специалистов.</w:t>
      </w:r>
    </w:p>
    <w:p w14:paraId="7F7AA983" w14:textId="77777777" w:rsidR="00F74C84" w:rsidRPr="0028549A" w:rsidRDefault="00F74C84" w:rsidP="0028549A">
      <w:pPr>
        <w:spacing w:after="120" w:line="264" w:lineRule="auto"/>
        <w:jc w:val="both"/>
        <w:rPr>
          <w:b/>
          <w:bCs/>
        </w:rPr>
      </w:pPr>
      <w:r w:rsidRPr="0028549A">
        <w:rPr>
          <w:b/>
          <w:bCs/>
        </w:rPr>
        <w:t>Конкурс будет проводиться по шести номинациям:</w:t>
      </w:r>
    </w:p>
    <w:p w14:paraId="1FC5FA82" w14:textId="77777777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«Новые форматы чтения»</w:t>
      </w:r>
      <w:r w:rsidRPr="0028549A">
        <w:t xml:space="preserve"> - индивидуальные или групповые проекты, посвященные новым способам и форматам чтения, с учетом актуального и будущего уровня развития техники и технологий</w:t>
      </w:r>
    </w:p>
    <w:p w14:paraId="092800B5" w14:textId="77777777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«Социальная реклама»</w:t>
      </w:r>
      <w:r w:rsidRPr="0028549A">
        <w:t xml:space="preserve"> - рекламные проекты (фото, видео, плакаты), направленные на пропаганду чтения в современном или новых форматах</w:t>
      </w:r>
    </w:p>
    <w:p w14:paraId="5EAFCB10" w14:textId="77777777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«Продвижение в сети»</w:t>
      </w:r>
      <w:r w:rsidRPr="0028549A">
        <w:t xml:space="preserve"> - индивидуальные или групповые Интернет-проекты, направленные на пропаганду чтения в современном или новых форматах</w:t>
      </w:r>
    </w:p>
    <w:p w14:paraId="190DFE34" w14:textId="77777777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«Социальные акции и проекты»</w:t>
      </w:r>
      <w:r w:rsidRPr="0028549A">
        <w:t xml:space="preserve"> - индивидуальные или групповые акции, мероприятия, направленные на пропаганду чтения в современном или новых форматах</w:t>
      </w:r>
    </w:p>
    <w:p w14:paraId="48DDDF1E" w14:textId="77777777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«Лучшие писательские практики. Малые формы»</w:t>
      </w:r>
      <w:r w:rsidRPr="0028549A">
        <w:t xml:space="preserve"> - тематика «Роль русского языка как языка межнационального общения», формат конкурсной работы – эссе</w:t>
      </w:r>
    </w:p>
    <w:p w14:paraId="02C54DA8" w14:textId="2076CF35" w:rsidR="00F74C84" w:rsidRPr="0028549A" w:rsidRDefault="00F74C84" w:rsidP="002854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ind w:firstLine="709"/>
        <w:jc w:val="both"/>
      </w:pPr>
      <w:r w:rsidRPr="0028549A">
        <w:rPr>
          <w:i/>
          <w:iCs/>
        </w:rPr>
        <w:t>«Иллюстрация будущего»</w:t>
      </w:r>
      <w:r w:rsidRPr="0028549A">
        <w:t xml:space="preserve"> - свободная тематика, формат конкурсной работы – серия иллюстраций (от 3 до 10), выполненных с учетом возможного размещения на современных и будущих книжных носителях</w:t>
      </w:r>
    </w:p>
    <w:p w14:paraId="6640CBA5" w14:textId="5D15D698" w:rsidR="00F74C84" w:rsidRPr="0028549A" w:rsidRDefault="00F74C84" w:rsidP="0028549A">
      <w:pPr>
        <w:spacing w:after="120" w:line="264" w:lineRule="auto"/>
        <w:jc w:val="both"/>
        <w:rPr>
          <w:b/>
          <w:bCs/>
        </w:rPr>
      </w:pPr>
      <w:r w:rsidRPr="0028549A">
        <w:rPr>
          <w:b/>
          <w:bCs/>
        </w:rPr>
        <w:t>Хронология проведения Конкурса:</w:t>
      </w:r>
    </w:p>
    <w:p w14:paraId="5ED159D3" w14:textId="77777777" w:rsidR="00F74C84" w:rsidRPr="0028549A" w:rsidRDefault="00F74C84" w:rsidP="0028549A">
      <w:pPr>
        <w:spacing w:after="120" w:line="264" w:lineRule="auto"/>
        <w:ind w:firstLine="709"/>
        <w:jc w:val="both"/>
      </w:pPr>
      <w:r w:rsidRPr="0028549A">
        <w:t>Старт Конкурса, подачи заявок – 14 февраля 2023 года.</w:t>
      </w:r>
    </w:p>
    <w:p w14:paraId="206FDF2D" w14:textId="77777777" w:rsidR="00F74C84" w:rsidRPr="0028549A" w:rsidRDefault="00F74C84" w:rsidP="0028549A">
      <w:pPr>
        <w:spacing w:after="120" w:line="264" w:lineRule="auto"/>
        <w:ind w:firstLine="709"/>
        <w:jc w:val="both"/>
      </w:pPr>
      <w:r w:rsidRPr="0028549A">
        <w:t>Окончание приёма заявок – 31 марта 2023 года.</w:t>
      </w:r>
    </w:p>
    <w:p w14:paraId="7ED18DEC" w14:textId="77777777" w:rsidR="00F74C84" w:rsidRPr="0028549A" w:rsidRDefault="00F74C84" w:rsidP="0028549A">
      <w:pPr>
        <w:spacing w:after="120" w:line="264" w:lineRule="auto"/>
        <w:ind w:firstLine="709"/>
        <w:jc w:val="both"/>
      </w:pPr>
      <w:r w:rsidRPr="0028549A">
        <w:t>Формирование шорт-листа – 23 апреля 2023 года.</w:t>
      </w:r>
    </w:p>
    <w:p w14:paraId="483E8900" w14:textId="0C719D77" w:rsidR="00F74C84" w:rsidRPr="0028549A" w:rsidRDefault="0028549A" w:rsidP="00A47EC5">
      <w:pPr>
        <w:spacing w:after="120" w:line="264" w:lineRule="auto"/>
        <w:jc w:val="both"/>
      </w:pPr>
      <w:r>
        <w:lastRenderedPageBreak/>
        <w:t>П</w:t>
      </w:r>
      <w:r w:rsidR="00F74C84" w:rsidRPr="0028549A">
        <w:t>роекты</w:t>
      </w:r>
      <w:r>
        <w:t>, успешно прошедшие отбор,</w:t>
      </w:r>
      <w:r w:rsidR="00F74C84" w:rsidRPr="0028549A">
        <w:t xml:space="preserve"> допускаются к </w:t>
      </w:r>
      <w:proofErr w:type="spellStart"/>
      <w:r w:rsidR="00F74C84" w:rsidRPr="0028549A">
        <w:t>питчингу</w:t>
      </w:r>
      <w:proofErr w:type="spellEnd"/>
      <w:r w:rsidR="00F74C84" w:rsidRPr="0028549A">
        <w:t xml:space="preserve"> </w:t>
      </w:r>
      <w:r>
        <w:t>в рамках</w:t>
      </w:r>
      <w:r>
        <w:br/>
      </w:r>
      <w:r w:rsidR="00F74C84" w:rsidRPr="0028549A">
        <w:t xml:space="preserve">Санкт-Петербургского международного книжного салона (18 – 21 мая 2023 года, Санкт-Петербург) и книжного фестиваля «Красная площадь» (2 – 6 июня 2023 года, Москва). По итогам каждого </w:t>
      </w:r>
      <w:proofErr w:type="spellStart"/>
      <w:r w:rsidR="00F74C84" w:rsidRPr="0028549A">
        <w:t>питчинга</w:t>
      </w:r>
      <w:proofErr w:type="spellEnd"/>
      <w:r w:rsidR="00F74C84" w:rsidRPr="0028549A">
        <w:t xml:space="preserve"> Экспертный совет Конкурса определяет победителя (первое место) и призёров (второе и третье места).</w:t>
      </w:r>
    </w:p>
    <w:p w14:paraId="55868E4F" w14:textId="161C9EF8" w:rsidR="00A47EC5" w:rsidRDefault="00A47EC5" w:rsidP="00A47E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jc w:val="both"/>
      </w:pPr>
      <w:r w:rsidRPr="00A47EC5">
        <w:t xml:space="preserve">Срок объявления результатов Конкурса по </w:t>
      </w:r>
      <w:r>
        <w:t>итогам</w:t>
      </w:r>
      <w:r w:rsidRPr="00A47EC5">
        <w:t xml:space="preserve"> проведенных </w:t>
      </w:r>
      <w:proofErr w:type="spellStart"/>
      <w:r w:rsidRPr="00A47EC5">
        <w:t>питчингов</w:t>
      </w:r>
      <w:proofErr w:type="spellEnd"/>
      <w:r>
        <w:t xml:space="preserve"> – </w:t>
      </w:r>
      <w:r w:rsidRPr="00A47EC5">
        <w:t>30</w:t>
      </w:r>
      <w:r>
        <w:t xml:space="preserve"> июня </w:t>
      </w:r>
      <w:r w:rsidRPr="00A47EC5">
        <w:t>2023 г</w:t>
      </w:r>
      <w:r>
        <w:t>ода</w:t>
      </w:r>
      <w:r w:rsidRPr="00A47EC5">
        <w:t>.</w:t>
      </w:r>
      <w:r>
        <w:t xml:space="preserve"> Р</w:t>
      </w:r>
      <w:r w:rsidRPr="00A47EC5">
        <w:t xml:space="preserve">езультаты будут опубликованы на официальных сайтах Организаторов Конкурса </w:t>
      </w:r>
      <w:hyperlink r:id="rId6" w:history="1">
        <w:r w:rsidRPr="00A47EC5">
          <w:rPr>
            <w:rStyle w:val="a3"/>
            <w:lang w:val="en-US"/>
          </w:rPr>
          <w:t>www</w:t>
        </w:r>
        <w:r w:rsidRPr="00A47EC5">
          <w:rPr>
            <w:rStyle w:val="a3"/>
          </w:rPr>
          <w:t>.mospolytech.ru</w:t>
        </w:r>
      </w:hyperlink>
      <w:r w:rsidRPr="00A47EC5">
        <w:t xml:space="preserve"> и </w:t>
      </w:r>
      <w:hyperlink r:id="rId7" w:history="1">
        <w:r w:rsidRPr="00A47EC5">
          <w:rPr>
            <w:rStyle w:val="a3"/>
            <w:lang w:val="en-US"/>
          </w:rPr>
          <w:t>www</w:t>
        </w:r>
        <w:r w:rsidRPr="00A47EC5">
          <w:rPr>
            <w:rStyle w:val="a3"/>
          </w:rPr>
          <w:t>.</w:t>
        </w:r>
        <w:proofErr w:type="spellStart"/>
        <w:r w:rsidRPr="00A47EC5">
          <w:rPr>
            <w:rStyle w:val="a3"/>
            <w:lang w:val="en-US"/>
          </w:rPr>
          <w:t>bookunion</w:t>
        </w:r>
        <w:proofErr w:type="spellEnd"/>
        <w:r w:rsidRPr="00A47EC5">
          <w:rPr>
            <w:rStyle w:val="a3"/>
          </w:rPr>
          <w:t>.</w:t>
        </w:r>
        <w:proofErr w:type="spellStart"/>
        <w:r w:rsidRPr="00A47EC5">
          <w:rPr>
            <w:rStyle w:val="a3"/>
            <w:lang w:val="en-US"/>
          </w:rPr>
          <w:t>ru</w:t>
        </w:r>
        <w:proofErr w:type="spellEnd"/>
      </w:hyperlink>
      <w:r w:rsidRPr="00A47EC5">
        <w:t>, а также на официальной странице Конкурса в сети Интернет</w:t>
      </w:r>
      <w:r w:rsidR="00C42657">
        <w:t>.</w:t>
      </w:r>
    </w:p>
    <w:p w14:paraId="221A9EFE" w14:textId="77777777" w:rsidR="00F74C84" w:rsidRPr="0028549A" w:rsidRDefault="00F74C84" w:rsidP="00A47EC5">
      <w:pPr>
        <w:spacing w:after="120" w:line="264" w:lineRule="auto"/>
        <w:jc w:val="both"/>
      </w:pPr>
      <w:r w:rsidRPr="0028549A">
        <w:t>Победителям Конкурса будет предложена реализация их проектов совместно с Российским книжным союзом и Московским политехническим университетом. Призёрам, занявшим вторые и третьи места, будут вручены призы от членов Экспертного совет Конкурса, в состав которого вошли руководители ведущих российских издательств, книжных сервисов, отраслевых СМИ, писатели, представители сферы креативных индустрий.</w:t>
      </w:r>
    </w:p>
    <w:p w14:paraId="22247DA0" w14:textId="77777777" w:rsidR="0028549A" w:rsidRPr="00A47EC5" w:rsidRDefault="00F74C84" w:rsidP="00A47EC5">
      <w:pPr>
        <w:pStyle w:val="paragraph"/>
        <w:spacing w:before="0" w:beforeAutospacing="0" w:after="120" w:afterAutospacing="0" w:line="264" w:lineRule="auto"/>
        <w:jc w:val="both"/>
        <w:textAlignment w:val="baseline"/>
      </w:pPr>
      <w:r w:rsidRPr="00A47EC5">
        <w:t>Принять участие в Конкурсе могут как граждане Российской Федерации</w:t>
      </w:r>
      <w:r w:rsidR="0028549A" w:rsidRPr="00A47EC5">
        <w:t>,</w:t>
      </w:r>
      <w:r w:rsidRPr="00A47EC5">
        <w:t xml:space="preserve"> </w:t>
      </w:r>
      <w:r w:rsidR="0028549A" w:rsidRPr="00A47EC5">
        <w:t xml:space="preserve">так и граждане стран СНГ </w:t>
      </w:r>
      <w:r w:rsidRPr="00A47EC5">
        <w:t>от 14 до 35 лет включительно, в соответствии с направлениями Конкурса.</w:t>
      </w:r>
    </w:p>
    <w:p w14:paraId="572AD64E" w14:textId="77777777" w:rsidR="00A47EC5" w:rsidRPr="00A47EC5" w:rsidRDefault="00A47EC5" w:rsidP="00A47EC5">
      <w:pPr>
        <w:pStyle w:val="paragraph"/>
        <w:spacing w:before="0" w:beforeAutospacing="0" w:after="120" w:afterAutospacing="0" w:line="264" w:lineRule="auto"/>
        <w:jc w:val="both"/>
        <w:textAlignment w:val="baseline"/>
      </w:pPr>
    </w:p>
    <w:p w14:paraId="5A2BCC28" w14:textId="3D106787" w:rsidR="00A47EC5" w:rsidRDefault="00A47EC5" w:rsidP="00A47EC5">
      <w:pPr>
        <w:spacing w:after="120" w:line="264" w:lineRule="auto"/>
        <w:jc w:val="both"/>
        <w:textAlignment w:val="baseline"/>
        <w:rPr>
          <w:color w:val="000000"/>
        </w:rPr>
      </w:pPr>
      <w:r w:rsidRPr="00A47EC5">
        <w:rPr>
          <w:color w:val="000000"/>
        </w:rPr>
        <w:t>Контакты Оргкомитета Конкурса:</w:t>
      </w:r>
    </w:p>
    <w:p w14:paraId="049E387A" w14:textId="3B7387C1" w:rsidR="00A47EC5" w:rsidRPr="00A47EC5" w:rsidRDefault="00000000" w:rsidP="00A47EC5">
      <w:pPr>
        <w:spacing w:after="120" w:line="264" w:lineRule="auto"/>
        <w:jc w:val="both"/>
        <w:textAlignment w:val="baseline"/>
        <w:rPr>
          <w:color w:val="000000"/>
        </w:rPr>
      </w:pPr>
      <w:hyperlink r:id="rId8" w:history="1">
        <w:r w:rsidR="00A47EC5" w:rsidRPr="00A47EC5">
          <w:rPr>
            <w:rStyle w:val="a3"/>
          </w:rPr>
          <w:t>futurebook@inbox.ru</w:t>
        </w:r>
      </w:hyperlink>
      <w:r w:rsidR="00A47EC5" w:rsidRPr="00A47EC5">
        <w:rPr>
          <w:color w:val="000000"/>
        </w:rPr>
        <w:t>, тел. 8 (495) 223-05-23 доб. 1601, 4121</w:t>
      </w:r>
    </w:p>
    <w:p w14:paraId="531F4C40" w14:textId="77777777" w:rsidR="00A47EC5" w:rsidRPr="00A47EC5" w:rsidRDefault="00A47EC5" w:rsidP="00A47EC5">
      <w:pPr>
        <w:pStyle w:val="paragraph"/>
        <w:spacing w:before="0" w:beforeAutospacing="0" w:after="120" w:afterAutospacing="0" w:line="264" w:lineRule="auto"/>
        <w:jc w:val="both"/>
        <w:textAlignment w:val="baseline"/>
      </w:pPr>
    </w:p>
    <w:p w14:paraId="651669EE" w14:textId="40E0AB56" w:rsidR="00F74C84" w:rsidRDefault="0028549A" w:rsidP="00A47E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64" w:lineRule="auto"/>
        <w:jc w:val="both"/>
      </w:pPr>
      <w:r w:rsidRPr="00A47EC5">
        <w:t>И</w:t>
      </w:r>
      <w:r w:rsidR="00F74C84" w:rsidRPr="00A47EC5">
        <w:t xml:space="preserve">нформация о Конкурсе представлена на сайтах организаторов </w:t>
      </w:r>
      <w:hyperlink r:id="rId9" w:history="1">
        <w:r w:rsidR="00F74C84" w:rsidRPr="00A47EC5">
          <w:rPr>
            <w:rStyle w:val="a3"/>
            <w:lang w:val="en-US"/>
          </w:rPr>
          <w:t>www</w:t>
        </w:r>
        <w:r w:rsidR="00F74C84" w:rsidRPr="00A47EC5">
          <w:rPr>
            <w:rStyle w:val="a3"/>
          </w:rPr>
          <w:t>.</w:t>
        </w:r>
        <w:r w:rsidR="00F74C84" w:rsidRPr="00A47EC5">
          <w:rPr>
            <w:rStyle w:val="a3"/>
            <w:lang w:val="en-US"/>
          </w:rPr>
          <w:t>bookunion</w:t>
        </w:r>
        <w:r w:rsidR="00F74C84" w:rsidRPr="00A47EC5">
          <w:rPr>
            <w:rStyle w:val="a3"/>
          </w:rPr>
          <w:t>.</w:t>
        </w:r>
        <w:r w:rsidR="00F74C84" w:rsidRPr="00A47EC5">
          <w:rPr>
            <w:rStyle w:val="a3"/>
            <w:lang w:val="en-US"/>
          </w:rPr>
          <w:t>ru</w:t>
        </w:r>
      </w:hyperlink>
      <w:r w:rsidR="00F74C84" w:rsidRPr="00A47EC5">
        <w:t xml:space="preserve"> и </w:t>
      </w:r>
      <w:hyperlink r:id="rId10" w:history="1">
        <w:r w:rsidR="00F74C84" w:rsidRPr="00A47EC5">
          <w:rPr>
            <w:rStyle w:val="a3"/>
            <w:lang w:val="en-US"/>
          </w:rPr>
          <w:t>www</w:t>
        </w:r>
        <w:r w:rsidR="00F74C84" w:rsidRPr="00A47EC5">
          <w:rPr>
            <w:rStyle w:val="a3"/>
          </w:rPr>
          <w:t>.mospolytech.ru</w:t>
        </w:r>
      </w:hyperlink>
      <w:r w:rsidR="00A47EC5">
        <w:t xml:space="preserve"> </w:t>
      </w:r>
      <w:r w:rsidR="00A47EC5" w:rsidRPr="00A47EC5">
        <w:t>а также на официальной странице Конкурса в сети Интернет</w:t>
      </w:r>
      <w:r w:rsidR="00C42657">
        <w:t>.</w:t>
      </w:r>
    </w:p>
    <w:p w14:paraId="57D86846" w14:textId="7CB7E974" w:rsidR="00C42657" w:rsidRPr="00C42657" w:rsidRDefault="00C42657" w:rsidP="00C42657">
      <w:pPr>
        <w:spacing w:line="259" w:lineRule="auto"/>
        <w:jc w:val="both"/>
        <w:rPr>
          <w:i/>
          <w:sz w:val="26"/>
          <w:szCs w:val="26"/>
        </w:rPr>
      </w:pPr>
      <w:r w:rsidRPr="003B5D34">
        <w:rPr>
          <w:i/>
          <w:sz w:val="26"/>
          <w:szCs w:val="26"/>
        </w:rPr>
        <w:t xml:space="preserve">Визуальные материалы по ссылке: </w:t>
      </w:r>
      <w:hyperlink r:id="rId11" w:history="1">
        <w:r w:rsidRPr="003B5D34">
          <w:rPr>
            <w:rStyle w:val="a3"/>
            <w:i/>
            <w:sz w:val="26"/>
            <w:szCs w:val="26"/>
          </w:rPr>
          <w:t>https://disk.yandex.ru/d/LL2XuAXTE64PKQ</w:t>
        </w:r>
      </w:hyperlink>
    </w:p>
    <w:sectPr w:rsidR="00C42657" w:rsidRPr="00C4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123D"/>
    <w:multiLevelType w:val="hybridMultilevel"/>
    <w:tmpl w:val="C4B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6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4"/>
    <w:rsid w:val="0028549A"/>
    <w:rsid w:val="00A47EC5"/>
    <w:rsid w:val="00C42657"/>
    <w:rsid w:val="00F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A3BB"/>
  <w15:chartTrackingRefBased/>
  <w15:docId w15:val="{D5FA31C2-DDB5-41E8-8EA4-A785297F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4C84"/>
    <w:rPr>
      <w:color w:val="0000FF"/>
      <w:u w:val="single"/>
    </w:rPr>
  </w:style>
  <w:style w:type="paragraph" w:customStyle="1" w:styleId="paragraph">
    <w:name w:val="paragraph"/>
    <w:basedOn w:val="a"/>
    <w:rsid w:val="00F74C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book@inbo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okun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polytech.ru" TargetMode="External"/><Relationship Id="rId11" Type="http://schemas.openxmlformats.org/officeDocument/2006/relationships/hyperlink" Target="https://disk.yandex.ru/d/LL2XuAXTE64PK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ospolytec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un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Елена</dc:creator>
  <cp:keywords/>
  <dc:description/>
  <cp:lastModifiedBy>Старостина Елена</cp:lastModifiedBy>
  <cp:revision>2</cp:revision>
  <cp:lastPrinted>2023-02-08T09:22:00Z</cp:lastPrinted>
  <dcterms:created xsi:type="dcterms:W3CDTF">2023-02-08T09:03:00Z</dcterms:created>
  <dcterms:modified xsi:type="dcterms:W3CDTF">2023-02-10T10:30:00Z</dcterms:modified>
</cp:coreProperties>
</file>