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41" w:rsidRPr="00C62093" w:rsidRDefault="001F7A41" w:rsidP="001F7A41">
      <w:pPr>
        <w:jc w:val="center"/>
        <w:rPr>
          <w:rFonts w:ascii="Arial" w:hAnsi="Arial" w:cs="Arial"/>
          <w:sz w:val="24"/>
          <w:szCs w:val="24"/>
          <w:lang w:val="en-US"/>
        </w:rPr>
      </w:pPr>
      <w:r>
        <w:rPr>
          <w:rFonts w:ascii="Arial" w:hAnsi="Arial" w:cs="Arial"/>
          <w:noProof/>
          <w:lang w:eastAsia="ru-RU"/>
        </w:rPr>
        <w:drawing>
          <wp:anchor distT="0" distB="0" distL="114300" distR="114300" simplePos="0" relativeHeight="251658240" behindDoc="1" locked="0" layoutInCell="1" allowOverlap="1">
            <wp:simplePos x="0" y="0"/>
            <wp:positionH relativeFrom="margin">
              <wp:posOffset>4831080</wp:posOffset>
            </wp:positionH>
            <wp:positionV relativeFrom="margin">
              <wp:posOffset>-541655</wp:posOffset>
            </wp:positionV>
            <wp:extent cx="1352550" cy="135255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52550" cy="1352550"/>
                    </a:xfrm>
                    <a:prstGeom prst="rect">
                      <a:avLst/>
                    </a:prstGeom>
                    <a:noFill/>
                  </pic:spPr>
                </pic:pic>
              </a:graphicData>
            </a:graphic>
          </wp:anchor>
        </w:drawing>
      </w:r>
      <w:r w:rsidRPr="00C62093">
        <w:rPr>
          <w:rFonts w:ascii="Arial" w:hAnsi="Arial" w:cs="Arial"/>
          <w:sz w:val="24"/>
          <w:szCs w:val="24"/>
          <w:lang w:val="en-US"/>
        </w:rPr>
        <w:t>INFORMATION LETTER</w:t>
      </w:r>
    </w:p>
    <w:p w:rsidR="001F7A41" w:rsidRPr="00C62093" w:rsidRDefault="001F7A41" w:rsidP="001F7A41">
      <w:pPr>
        <w:jc w:val="center"/>
        <w:rPr>
          <w:rFonts w:ascii="Arial" w:hAnsi="Arial" w:cs="Arial"/>
          <w:b/>
          <w:sz w:val="24"/>
          <w:szCs w:val="24"/>
          <w:lang w:val="en-US"/>
        </w:rPr>
      </w:pPr>
      <w:r w:rsidRPr="00C62093">
        <w:rPr>
          <w:rFonts w:ascii="Arial" w:hAnsi="Arial" w:cs="Arial"/>
          <w:b/>
          <w:sz w:val="24"/>
          <w:szCs w:val="24"/>
          <w:lang w:val="en-US"/>
        </w:rPr>
        <w:t>Dear colleagues!</w:t>
      </w:r>
    </w:p>
    <w:p w:rsidR="001F7A41" w:rsidRPr="00EC6286" w:rsidRDefault="001F7A41" w:rsidP="001F7A41">
      <w:pPr>
        <w:spacing w:after="0"/>
        <w:jc w:val="center"/>
        <w:rPr>
          <w:rFonts w:ascii="Arial" w:hAnsi="Arial" w:cs="Arial"/>
          <w:spacing w:val="-20"/>
          <w:sz w:val="24"/>
          <w:szCs w:val="24"/>
          <w:lang w:val="en-US"/>
        </w:rPr>
      </w:pPr>
      <w:r w:rsidRPr="00EC6286">
        <w:rPr>
          <w:rFonts w:ascii="Arial" w:hAnsi="Arial" w:cs="Arial"/>
          <w:spacing w:val="-20"/>
          <w:sz w:val="24"/>
          <w:szCs w:val="24"/>
          <w:lang w:val="en-US"/>
        </w:rPr>
        <w:t>BURYAT STATE UNIVERSITY NAMED AFTER BANZAROV</w:t>
      </w:r>
    </w:p>
    <w:p w:rsidR="001F7A41" w:rsidRPr="000D79F2" w:rsidRDefault="001F7A41" w:rsidP="001F7A41">
      <w:pPr>
        <w:spacing w:after="0"/>
        <w:jc w:val="center"/>
        <w:rPr>
          <w:rFonts w:ascii="Arial" w:hAnsi="Arial" w:cs="Arial"/>
          <w:spacing w:val="-20"/>
          <w:sz w:val="24"/>
          <w:szCs w:val="24"/>
          <w:lang w:val="en-US"/>
        </w:rPr>
      </w:pPr>
      <w:r w:rsidRPr="00C62093">
        <w:rPr>
          <w:rFonts w:ascii="Arial" w:hAnsi="Arial" w:cs="Arial"/>
          <w:spacing w:val="-20"/>
          <w:sz w:val="24"/>
          <w:szCs w:val="24"/>
          <w:lang w:val="en-US"/>
        </w:rPr>
        <w:t>SUPREME COURT OF THE REPUBLIC OF BURYATIA</w:t>
      </w:r>
    </w:p>
    <w:p w:rsidR="001F7A41" w:rsidRPr="004F26A1" w:rsidRDefault="001F7A41" w:rsidP="001F7A41">
      <w:pPr>
        <w:spacing w:after="0"/>
        <w:jc w:val="center"/>
        <w:rPr>
          <w:rFonts w:ascii="Arial" w:hAnsi="Arial" w:cs="Arial"/>
          <w:spacing w:val="-20"/>
          <w:sz w:val="24"/>
          <w:szCs w:val="24"/>
          <w:lang w:val="en-US"/>
        </w:rPr>
      </w:pPr>
      <w:r w:rsidRPr="004F26A1">
        <w:rPr>
          <w:rFonts w:ascii="Arial" w:hAnsi="Arial" w:cs="Arial"/>
          <w:spacing w:val="-20"/>
          <w:sz w:val="24"/>
          <w:szCs w:val="24"/>
          <w:lang w:val="en-US"/>
        </w:rPr>
        <w:t>REGIONAL OFFICE OF THE LAW SOCIETY OF RUSSIA IN REPUBLIC OF BURYATIA</w:t>
      </w:r>
    </w:p>
    <w:p w:rsidR="001F7A41" w:rsidRPr="00C62093" w:rsidRDefault="001F7A41" w:rsidP="001F7A41">
      <w:pPr>
        <w:spacing w:after="0"/>
        <w:jc w:val="center"/>
        <w:rPr>
          <w:rFonts w:ascii="Arial" w:hAnsi="Arial" w:cs="Arial"/>
          <w:spacing w:val="-20"/>
          <w:sz w:val="24"/>
          <w:szCs w:val="24"/>
          <w:lang w:val="en-US"/>
        </w:rPr>
      </w:pPr>
      <w:r w:rsidRPr="00C62093">
        <w:rPr>
          <w:rFonts w:ascii="Arial" w:hAnsi="Arial" w:cs="Arial"/>
          <w:spacing w:val="-20"/>
          <w:sz w:val="24"/>
          <w:szCs w:val="24"/>
          <w:lang w:val="en-US"/>
        </w:rPr>
        <w:t>THE LAW ASSOCIATION OF MONGOLIA</w:t>
      </w:r>
    </w:p>
    <w:p w:rsidR="001F7A41" w:rsidRPr="00C62093" w:rsidRDefault="001F7A41" w:rsidP="001F7A41">
      <w:pPr>
        <w:spacing w:after="0"/>
        <w:jc w:val="center"/>
        <w:rPr>
          <w:rFonts w:ascii="Arial" w:hAnsi="Arial" w:cs="Arial"/>
          <w:spacing w:val="-20"/>
          <w:sz w:val="24"/>
          <w:szCs w:val="24"/>
          <w:lang w:val="en-US"/>
        </w:rPr>
      </w:pPr>
      <w:r w:rsidRPr="00C62093">
        <w:rPr>
          <w:rFonts w:ascii="Arial" w:hAnsi="Arial" w:cs="Arial"/>
          <w:spacing w:val="-20"/>
          <w:sz w:val="24"/>
          <w:szCs w:val="24"/>
          <w:lang w:val="en-US"/>
        </w:rPr>
        <w:t>MONGOLIAN STATE UNIVERSITY</w:t>
      </w:r>
    </w:p>
    <w:p w:rsidR="001F7A41" w:rsidRPr="00C62093" w:rsidRDefault="001F7A41" w:rsidP="001F7A41">
      <w:pPr>
        <w:spacing w:after="0"/>
        <w:jc w:val="center"/>
        <w:rPr>
          <w:rFonts w:ascii="Arial" w:hAnsi="Arial" w:cs="Arial"/>
          <w:spacing w:val="-20"/>
          <w:sz w:val="24"/>
          <w:szCs w:val="24"/>
          <w:lang w:val="en-US"/>
        </w:rPr>
      </w:pPr>
      <w:r w:rsidRPr="00C62093">
        <w:rPr>
          <w:rFonts w:ascii="Arial" w:hAnsi="Arial" w:cs="Arial"/>
          <w:spacing w:val="-20"/>
          <w:sz w:val="24"/>
          <w:szCs w:val="24"/>
          <w:lang w:val="en-US"/>
        </w:rPr>
        <w:t>THE ASSOCIATION OF COMPARATIVE LAW OF CHINA</w:t>
      </w:r>
    </w:p>
    <w:p w:rsidR="001F7A41" w:rsidRDefault="001F7A41" w:rsidP="001F7A41">
      <w:pPr>
        <w:spacing w:after="0"/>
        <w:jc w:val="center"/>
        <w:rPr>
          <w:rFonts w:ascii="Arial" w:hAnsi="Arial" w:cs="Arial"/>
          <w:spacing w:val="-20"/>
          <w:sz w:val="24"/>
          <w:szCs w:val="24"/>
          <w:lang w:val="en-US"/>
        </w:rPr>
      </w:pPr>
      <w:r w:rsidRPr="00C62093">
        <w:rPr>
          <w:rFonts w:ascii="Arial" w:hAnsi="Arial" w:cs="Arial"/>
          <w:spacing w:val="-20"/>
          <w:sz w:val="24"/>
          <w:szCs w:val="24"/>
          <w:lang w:val="en-US"/>
        </w:rPr>
        <w:t xml:space="preserve">THE INSTITUTE OF COMPARATIVE LAW OF POLITICAL SCIENCE AND LAW UNIVERSITY OF CHINA </w:t>
      </w:r>
    </w:p>
    <w:p w:rsidR="00940C82" w:rsidRDefault="00940C82" w:rsidP="001F7A41">
      <w:pPr>
        <w:spacing w:after="0"/>
        <w:jc w:val="center"/>
        <w:rPr>
          <w:rFonts w:ascii="Arial" w:hAnsi="Arial" w:cs="Arial"/>
          <w:spacing w:val="-20"/>
          <w:sz w:val="24"/>
          <w:szCs w:val="24"/>
          <w:lang w:val="en-US"/>
        </w:rPr>
      </w:pPr>
      <w:r>
        <w:rPr>
          <w:rFonts w:ascii="Arial" w:hAnsi="Arial" w:cs="Arial"/>
          <w:spacing w:val="-20"/>
          <w:sz w:val="24"/>
          <w:szCs w:val="24"/>
          <w:lang w:val="en-US"/>
        </w:rPr>
        <w:t>THE CRIMINALISTS AND CRIMINOLOGISTS UNION</w:t>
      </w:r>
    </w:p>
    <w:p w:rsidR="00940C82" w:rsidRDefault="00940C82" w:rsidP="001F7A41">
      <w:pPr>
        <w:spacing w:after="0"/>
        <w:jc w:val="center"/>
        <w:rPr>
          <w:rFonts w:ascii="Arial" w:hAnsi="Arial" w:cs="Arial"/>
          <w:spacing w:val="-20"/>
          <w:sz w:val="24"/>
          <w:szCs w:val="24"/>
          <w:lang w:val="en-US"/>
        </w:rPr>
      </w:pPr>
      <w:r>
        <w:rPr>
          <w:rFonts w:ascii="Arial" w:hAnsi="Arial" w:cs="Arial"/>
          <w:spacing w:val="-20"/>
          <w:sz w:val="24"/>
          <w:szCs w:val="24"/>
          <w:lang w:val="en-US"/>
        </w:rPr>
        <w:t>THE EAST-SIBERIA BRANCH OF THE RUSSIAN STATE UNIVERSITY OF JUSTICE</w:t>
      </w:r>
    </w:p>
    <w:p w:rsidR="00940C82" w:rsidRDefault="00940C82" w:rsidP="001F7A41">
      <w:pPr>
        <w:spacing w:after="0"/>
        <w:jc w:val="center"/>
        <w:rPr>
          <w:rFonts w:ascii="Arial" w:hAnsi="Arial" w:cs="Arial"/>
          <w:spacing w:val="-20"/>
          <w:sz w:val="24"/>
          <w:szCs w:val="24"/>
          <w:lang w:val="en-US"/>
        </w:rPr>
      </w:pPr>
    </w:p>
    <w:p w:rsidR="00940C82" w:rsidRPr="00C62093" w:rsidRDefault="00940C82" w:rsidP="00940C82">
      <w:pPr>
        <w:spacing w:after="0"/>
        <w:jc w:val="center"/>
        <w:rPr>
          <w:rFonts w:ascii="Arial" w:hAnsi="Arial" w:cs="Arial"/>
          <w:sz w:val="24"/>
          <w:szCs w:val="24"/>
          <w:lang w:val="en-US"/>
        </w:rPr>
      </w:pPr>
      <w:r w:rsidRPr="00C62093">
        <w:rPr>
          <w:rFonts w:ascii="Arial" w:hAnsi="Arial" w:cs="Arial"/>
          <w:sz w:val="24"/>
          <w:szCs w:val="24"/>
          <w:lang w:val="en-US"/>
        </w:rPr>
        <w:t>again invite young scientists, university professors, graduate students,</w:t>
      </w:r>
    </w:p>
    <w:p w:rsidR="00940C82" w:rsidRPr="00C62093" w:rsidRDefault="00940C82" w:rsidP="00940C82">
      <w:pPr>
        <w:spacing w:after="0"/>
        <w:jc w:val="center"/>
        <w:rPr>
          <w:rFonts w:ascii="Arial" w:hAnsi="Arial" w:cs="Arial"/>
          <w:b/>
          <w:sz w:val="24"/>
          <w:szCs w:val="24"/>
          <w:lang w:val="en-US"/>
        </w:rPr>
      </w:pPr>
      <w:r w:rsidRPr="00C62093">
        <w:rPr>
          <w:rFonts w:ascii="Arial" w:hAnsi="Arial" w:cs="Arial"/>
          <w:sz w:val="24"/>
          <w:szCs w:val="24"/>
          <w:lang w:val="en-US"/>
        </w:rPr>
        <w:t xml:space="preserve">master candidates, students from Russia and other countries to take part in the annual International Youth Scientific and Practical Conference </w:t>
      </w:r>
      <w:r w:rsidRPr="00C62093">
        <w:rPr>
          <w:rFonts w:ascii="Arial" w:hAnsi="Arial" w:cs="Arial"/>
          <w:b/>
          <w:sz w:val="24"/>
          <w:szCs w:val="24"/>
          <w:lang w:val="en-US"/>
        </w:rPr>
        <w:t>"Comparative Law in the Asia-Pacific Regions-XI</w:t>
      </w:r>
      <w:r>
        <w:rPr>
          <w:rFonts w:ascii="Arial" w:hAnsi="Arial" w:cs="Arial"/>
          <w:b/>
          <w:sz w:val="24"/>
          <w:szCs w:val="24"/>
          <w:lang w:val="en-US"/>
        </w:rPr>
        <w:t>I</w:t>
      </w:r>
      <w:r w:rsidR="003F5478">
        <w:rPr>
          <w:rFonts w:ascii="Arial" w:hAnsi="Arial" w:cs="Arial"/>
          <w:b/>
          <w:sz w:val="24"/>
          <w:szCs w:val="24"/>
          <w:lang w:val="en-US"/>
        </w:rPr>
        <w:t>I</w:t>
      </w:r>
      <w:r w:rsidRPr="00C62093">
        <w:rPr>
          <w:rFonts w:ascii="Arial" w:hAnsi="Arial" w:cs="Arial"/>
          <w:b/>
          <w:sz w:val="24"/>
          <w:szCs w:val="24"/>
          <w:lang w:val="en-US"/>
        </w:rPr>
        <w:t>",</w:t>
      </w:r>
    </w:p>
    <w:p w:rsidR="00940C82" w:rsidRPr="003F5478" w:rsidRDefault="00940C82" w:rsidP="00940C82">
      <w:pPr>
        <w:spacing w:after="0"/>
        <w:jc w:val="center"/>
        <w:rPr>
          <w:rFonts w:ascii="Arial" w:hAnsi="Arial" w:cs="Arial"/>
          <w:b/>
          <w:color w:val="000000"/>
          <w:sz w:val="24"/>
          <w:szCs w:val="24"/>
          <w:lang w:val="en-US"/>
        </w:rPr>
      </w:pPr>
      <w:r w:rsidRPr="00C62093">
        <w:rPr>
          <w:rFonts w:ascii="Arial" w:hAnsi="Arial" w:cs="Arial"/>
          <w:sz w:val="24"/>
          <w:szCs w:val="24"/>
          <w:lang w:val="en-US"/>
        </w:rPr>
        <w:t xml:space="preserve"> which will be held on </w:t>
      </w:r>
      <w:r w:rsidRPr="00D06706">
        <w:rPr>
          <w:rFonts w:ascii="Arial" w:hAnsi="Arial" w:cs="Arial"/>
          <w:b/>
          <w:sz w:val="24"/>
          <w:szCs w:val="24"/>
          <w:lang w:val="en-US"/>
        </w:rPr>
        <w:t>April 1</w:t>
      </w:r>
      <w:r w:rsidR="003F5478" w:rsidRPr="003F5478">
        <w:rPr>
          <w:rFonts w:ascii="Arial" w:hAnsi="Arial" w:cs="Arial"/>
          <w:b/>
          <w:sz w:val="24"/>
          <w:szCs w:val="24"/>
          <w:lang w:val="en-US"/>
        </w:rPr>
        <w:t>5</w:t>
      </w:r>
      <w:r w:rsidRPr="00D06706">
        <w:rPr>
          <w:rFonts w:ascii="Arial" w:hAnsi="Arial" w:cs="Arial"/>
          <w:b/>
          <w:sz w:val="24"/>
          <w:szCs w:val="24"/>
          <w:lang w:val="en-US"/>
        </w:rPr>
        <w:t>, 202</w:t>
      </w:r>
      <w:r w:rsidR="003F5478" w:rsidRPr="003F5478">
        <w:rPr>
          <w:rFonts w:ascii="Arial" w:hAnsi="Arial" w:cs="Arial"/>
          <w:b/>
          <w:sz w:val="24"/>
          <w:szCs w:val="24"/>
          <w:lang w:val="en-US"/>
        </w:rPr>
        <w:t>2</w:t>
      </w:r>
    </w:p>
    <w:p w:rsidR="00940C82" w:rsidRDefault="00940C82" w:rsidP="00940C82">
      <w:pPr>
        <w:spacing w:after="0"/>
        <w:jc w:val="center"/>
        <w:rPr>
          <w:rFonts w:ascii="Arial" w:hAnsi="Arial" w:cs="Arial"/>
          <w:b/>
          <w:color w:val="000000"/>
          <w:sz w:val="24"/>
          <w:szCs w:val="24"/>
          <w:lang w:val="en-US"/>
        </w:rPr>
      </w:pPr>
    </w:p>
    <w:p w:rsidR="00212E7C" w:rsidRPr="00DD231A" w:rsidRDefault="00940C82" w:rsidP="00DD231A">
      <w:pPr>
        <w:spacing w:after="0" w:line="240" w:lineRule="auto"/>
        <w:ind w:firstLine="567"/>
        <w:jc w:val="both"/>
        <w:rPr>
          <w:rFonts w:ascii="Arial" w:hAnsi="Arial" w:cs="Arial"/>
          <w:b/>
          <w:color w:val="000000"/>
          <w:sz w:val="24"/>
          <w:szCs w:val="24"/>
          <w:lang w:val="en-US"/>
        </w:rPr>
      </w:pPr>
      <w:r w:rsidRPr="00DD231A">
        <w:rPr>
          <w:rFonts w:ascii="Arial" w:hAnsi="Arial" w:cs="Arial"/>
          <w:b/>
          <w:color w:val="000000"/>
          <w:sz w:val="24"/>
          <w:szCs w:val="24"/>
          <w:lang w:val="en-US"/>
        </w:rPr>
        <w:t>The aim of the conference</w:t>
      </w:r>
      <w:r w:rsidRPr="00DD231A">
        <w:rPr>
          <w:rFonts w:ascii="Arial" w:hAnsi="Arial" w:cs="Arial"/>
          <w:color w:val="000000"/>
          <w:sz w:val="24"/>
          <w:szCs w:val="24"/>
          <w:lang w:val="en-US"/>
        </w:rPr>
        <w:t xml:space="preserve"> is to enhance international legal cooperation between countries, scientific communities and young people of Russia, countries of the Asia-Pacific Region (APR), and other countries.</w:t>
      </w:r>
    </w:p>
    <w:p w:rsidR="00212E7C" w:rsidRPr="00DD231A" w:rsidRDefault="00212E7C" w:rsidP="00DD231A">
      <w:pPr>
        <w:spacing w:after="0" w:line="240" w:lineRule="auto"/>
        <w:ind w:firstLine="567"/>
        <w:jc w:val="both"/>
        <w:rPr>
          <w:rFonts w:ascii="Arial" w:hAnsi="Arial" w:cs="Arial"/>
          <w:b/>
          <w:color w:val="000000"/>
          <w:sz w:val="24"/>
          <w:szCs w:val="24"/>
          <w:lang w:val="en-US"/>
        </w:rPr>
      </w:pPr>
      <w:r w:rsidRPr="00DD231A">
        <w:rPr>
          <w:rFonts w:ascii="Arial" w:hAnsi="Arial" w:cs="Arial"/>
          <w:b/>
          <w:color w:val="000000"/>
          <w:sz w:val="24"/>
          <w:szCs w:val="24"/>
          <w:lang w:val="en-US"/>
        </w:rPr>
        <w:t>Purposes:</w:t>
      </w:r>
    </w:p>
    <w:p w:rsidR="00212E7C" w:rsidRPr="00DD231A" w:rsidRDefault="00212E7C"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establishing and developing of business contacts with other scientists, universities, research organizations, centers for comparative law research;</w:t>
      </w:r>
    </w:p>
    <w:p w:rsidR="00212E7C" w:rsidRPr="00DD231A" w:rsidRDefault="00212E7C"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promote cooperation of Russia and other countries of the APR, other countries in the judicial and law, human rights enforcements;</w:t>
      </w:r>
    </w:p>
    <w:p w:rsidR="00212E7C" w:rsidRPr="00DD231A" w:rsidRDefault="00212E7C"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the evolution of comparative studies towards the development of didactics, the quality of training of future lawyers in the APR countries;</w:t>
      </w:r>
    </w:p>
    <w:p w:rsidR="00A61B56" w:rsidRPr="00DD231A" w:rsidRDefault="00212E7C" w:rsidP="0086199F">
      <w:pPr>
        <w:spacing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Development of the concept and ideas of legal education of the Asian region's population.</w:t>
      </w:r>
    </w:p>
    <w:p w:rsidR="00212E7C" w:rsidRPr="00DD231A" w:rsidRDefault="00212E7C" w:rsidP="00DD231A">
      <w:pPr>
        <w:spacing w:after="0" w:line="240" w:lineRule="auto"/>
        <w:ind w:firstLine="567"/>
        <w:jc w:val="both"/>
        <w:rPr>
          <w:rFonts w:ascii="Arial" w:hAnsi="Arial" w:cs="Arial"/>
          <w:sz w:val="24"/>
          <w:szCs w:val="24"/>
          <w:lang w:val="en-US"/>
        </w:rPr>
      </w:pPr>
      <w:r w:rsidRPr="00DD231A">
        <w:rPr>
          <w:rFonts w:ascii="Arial" w:hAnsi="Arial" w:cs="Arial"/>
          <w:sz w:val="24"/>
          <w:szCs w:val="24"/>
          <w:lang w:val="en-US"/>
        </w:rPr>
        <w:t>Russia is the biggest Eurasian country. Geographically, most of its territory is a part of Asia, which has greatly determined the prospects for the development of the entire region. The success of political, trade and economic, cultural interaction between the Russian Federation and the countries of the Asia-Pacific region is largely predetermined by how deeply we understand the peculiarities of legislation, the legal and common culture of neighboring states and appreciate all the differences. Due to this fact, comparative studies in various fields of knowledge, including the rights, are becoming especially relevant. For their realization, the powerful scientific potential of universities and research institutions are needed.</w:t>
      </w:r>
    </w:p>
    <w:p w:rsidR="00212E7C" w:rsidRPr="00DD231A" w:rsidRDefault="00212E7C" w:rsidP="00DD231A">
      <w:pPr>
        <w:spacing w:after="0" w:line="240" w:lineRule="auto"/>
        <w:ind w:firstLine="567"/>
        <w:jc w:val="both"/>
        <w:rPr>
          <w:rFonts w:ascii="Arial" w:hAnsi="Arial" w:cs="Arial"/>
          <w:sz w:val="24"/>
          <w:szCs w:val="24"/>
          <w:lang w:val="en-US"/>
        </w:rPr>
      </w:pPr>
      <w:r w:rsidRPr="00DD231A">
        <w:rPr>
          <w:rFonts w:ascii="Arial" w:hAnsi="Arial" w:cs="Arial"/>
          <w:sz w:val="24"/>
          <w:szCs w:val="24"/>
          <w:lang w:val="en-US"/>
        </w:rPr>
        <w:t xml:space="preserve">The organizing committee is traditionally focusing on the youth audience of the conference. Dear young scientists and law-enforcers, graduate students, master candidates and students! In the present or in the near future you will take a full responsibility not only for the development of your own country, but also for strengthening the friendship and cooperation in the Asia-Pacific region, and in the world. The lawyers with knowledges of oriental languages, possessing the technique of special translation, familiar with the legislation of Russia and other APR countries in </w:t>
      </w:r>
      <w:r w:rsidRPr="00DD231A">
        <w:rPr>
          <w:rFonts w:ascii="Arial" w:hAnsi="Arial" w:cs="Arial"/>
          <w:sz w:val="24"/>
          <w:szCs w:val="24"/>
          <w:lang w:val="en-US"/>
        </w:rPr>
        <w:lastRenderedPageBreak/>
        <w:t>comparative legal aspect will become in-demand. Even now, in your professional qualifications, you can focus on Asia. And this direction can give high guarantees of a successful employment and a brilliant career to the future and the current young lawyers!</w:t>
      </w:r>
    </w:p>
    <w:p w:rsidR="00212E7C" w:rsidRPr="00DD231A" w:rsidRDefault="00212E7C" w:rsidP="00DD231A">
      <w:pPr>
        <w:spacing w:after="0" w:line="240" w:lineRule="auto"/>
        <w:ind w:firstLine="567"/>
        <w:jc w:val="both"/>
        <w:rPr>
          <w:rFonts w:ascii="Arial" w:hAnsi="Arial" w:cs="Arial"/>
          <w:sz w:val="24"/>
          <w:szCs w:val="24"/>
          <w:lang w:val="en-US"/>
        </w:rPr>
      </w:pPr>
      <w:r w:rsidRPr="00DD231A">
        <w:rPr>
          <w:rFonts w:ascii="Arial" w:hAnsi="Arial" w:cs="Arial"/>
          <w:sz w:val="24"/>
          <w:szCs w:val="24"/>
          <w:lang w:val="en-US"/>
        </w:rPr>
        <w:t>International scientific-practical conference of young scientists, post-graduates, master candidates and students “Comparative law in the Asian-Pacific Region-X</w:t>
      </w:r>
      <w:r w:rsidR="003F5478" w:rsidRPr="00DD231A">
        <w:rPr>
          <w:rFonts w:ascii="Arial" w:hAnsi="Arial" w:cs="Arial"/>
          <w:sz w:val="24"/>
          <w:szCs w:val="24"/>
          <w:lang w:val="en-US"/>
        </w:rPr>
        <w:t>I</w:t>
      </w:r>
      <w:r w:rsidRPr="00DD231A">
        <w:rPr>
          <w:rFonts w:ascii="Arial" w:hAnsi="Arial" w:cs="Arial"/>
          <w:sz w:val="24"/>
          <w:szCs w:val="24"/>
          <w:lang w:val="en-US"/>
        </w:rPr>
        <w:t>II” which has been held by us for the 1</w:t>
      </w:r>
      <w:r w:rsidR="003F5478" w:rsidRPr="003F5478">
        <w:rPr>
          <w:rFonts w:ascii="Arial" w:hAnsi="Arial" w:cs="Arial"/>
          <w:sz w:val="24"/>
          <w:szCs w:val="24"/>
          <w:lang w:val="en-US"/>
        </w:rPr>
        <w:t>3</w:t>
      </w:r>
      <w:r w:rsidRPr="00DD231A">
        <w:rPr>
          <w:rFonts w:ascii="Arial" w:hAnsi="Arial" w:cs="Arial"/>
          <w:sz w:val="24"/>
          <w:szCs w:val="24"/>
          <w:lang w:val="en-US"/>
        </w:rPr>
        <w:t>th time generates a great interest both in Russia and in other leading countries in the Asian-Pacific Region such as China, Japan, Mongolia, South Korea, India as well as the CIS countries. The universities, research centers of Europe and other countries actively cooperate with us in the given direction.</w:t>
      </w:r>
    </w:p>
    <w:p w:rsidR="00212E7C" w:rsidRPr="00DD231A" w:rsidRDefault="00212E7C" w:rsidP="00DD231A">
      <w:pPr>
        <w:spacing w:line="240" w:lineRule="auto"/>
        <w:jc w:val="both"/>
        <w:rPr>
          <w:rFonts w:ascii="Arial" w:hAnsi="Arial" w:cs="Arial"/>
          <w:sz w:val="24"/>
          <w:szCs w:val="24"/>
          <w:lang w:val="en-US"/>
        </w:rPr>
      </w:pPr>
    </w:p>
    <w:p w:rsidR="00212E7C" w:rsidRPr="00DD231A" w:rsidRDefault="00212E7C" w:rsidP="00DD231A">
      <w:pPr>
        <w:pStyle w:val="a3"/>
        <w:spacing w:before="0" w:beforeAutospacing="0" w:after="0" w:afterAutospacing="0"/>
        <w:ind w:firstLine="567"/>
        <w:jc w:val="both"/>
        <w:rPr>
          <w:rFonts w:ascii="Arial" w:hAnsi="Arial" w:cs="Arial"/>
          <w:lang w:val="en-US"/>
        </w:rPr>
      </w:pPr>
      <w:r w:rsidRPr="00DD231A">
        <w:rPr>
          <w:rFonts w:ascii="Arial" w:hAnsi="Arial" w:cs="Arial"/>
          <w:lang w:val="en-US"/>
        </w:rPr>
        <w:t>The conference traditionally works with five sections:</w:t>
      </w:r>
    </w:p>
    <w:p w:rsidR="00212E7C" w:rsidRPr="00DD231A" w:rsidRDefault="00212E7C"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color w:val="000000"/>
          <w:lang w:val="en-US"/>
        </w:rPr>
        <w:t xml:space="preserve">Section Nr.1. </w:t>
      </w:r>
      <w:r w:rsidRPr="00DD231A">
        <w:rPr>
          <w:rFonts w:ascii="Arial" w:hAnsi="Arial" w:cs="Arial"/>
          <w:b/>
          <w:color w:val="000000"/>
          <w:lang w:val="en-US"/>
        </w:rPr>
        <w:t>“Constitutional legal and administrative legal problems of Comparative Law in the countries of APR”.</w:t>
      </w:r>
    </w:p>
    <w:p w:rsidR="00212E7C" w:rsidRPr="00DD231A" w:rsidRDefault="00212E7C"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color w:val="000000"/>
          <w:lang w:val="en-US"/>
        </w:rPr>
        <w:t xml:space="preserve">Section Nr.2. </w:t>
      </w:r>
      <w:r w:rsidRPr="00DD231A">
        <w:rPr>
          <w:rFonts w:ascii="Arial" w:hAnsi="Arial" w:cs="Arial"/>
          <w:b/>
          <w:color w:val="000000"/>
          <w:lang w:val="en-US"/>
        </w:rPr>
        <w:t>“International law and international relations”.</w:t>
      </w:r>
    </w:p>
    <w:p w:rsidR="00212E7C" w:rsidRPr="00DD231A" w:rsidRDefault="00212E7C" w:rsidP="00DD231A">
      <w:pPr>
        <w:pStyle w:val="a3"/>
        <w:spacing w:before="0" w:beforeAutospacing="0" w:after="0" w:afterAutospacing="0"/>
        <w:ind w:firstLine="567"/>
        <w:jc w:val="both"/>
        <w:rPr>
          <w:rFonts w:ascii="Arial" w:hAnsi="Arial" w:cs="Arial"/>
          <w:b/>
          <w:color w:val="000000"/>
          <w:lang w:val="en-US"/>
        </w:rPr>
      </w:pPr>
      <w:r w:rsidRPr="00DD231A">
        <w:rPr>
          <w:rFonts w:ascii="Arial" w:hAnsi="Arial" w:cs="Arial"/>
          <w:color w:val="000000"/>
          <w:lang w:val="en-US"/>
        </w:rPr>
        <w:t xml:space="preserve">Section Nr.3. </w:t>
      </w:r>
      <w:r w:rsidRPr="00DD231A">
        <w:rPr>
          <w:rFonts w:ascii="Arial" w:hAnsi="Arial" w:cs="Arial"/>
          <w:b/>
          <w:color w:val="000000"/>
          <w:lang w:val="en-US"/>
        </w:rPr>
        <w:t>“Civil legal problems of Comparative Law in the countries of APR”.</w:t>
      </w:r>
    </w:p>
    <w:p w:rsidR="00212E7C" w:rsidRPr="00DD231A" w:rsidRDefault="00212E7C"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color w:val="000000"/>
          <w:lang w:val="en-US"/>
        </w:rPr>
        <w:t xml:space="preserve">Section Nr.4. </w:t>
      </w:r>
      <w:r w:rsidRPr="00DD231A">
        <w:rPr>
          <w:rFonts w:ascii="Arial" w:hAnsi="Arial" w:cs="Arial"/>
          <w:b/>
          <w:color w:val="000000"/>
          <w:lang w:val="en-US"/>
        </w:rPr>
        <w:t>“Criminal legal and criminological problems of Comparative Law in the countries of APR”.</w:t>
      </w:r>
    </w:p>
    <w:p w:rsidR="00212E7C" w:rsidRPr="00DD231A" w:rsidRDefault="00212E7C"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color w:val="000000"/>
          <w:lang w:val="en-US"/>
        </w:rPr>
        <w:t xml:space="preserve">Section Nr.5. </w:t>
      </w:r>
      <w:r w:rsidRPr="00DD231A">
        <w:rPr>
          <w:rFonts w:ascii="Arial" w:hAnsi="Arial" w:cs="Arial"/>
          <w:b/>
          <w:color w:val="000000"/>
          <w:lang w:val="en-US"/>
        </w:rPr>
        <w:t>“Criminal procedures and criminalistics problems of Comparative Law. Law enforcement authorities in the countries of APR”.</w:t>
      </w:r>
    </w:p>
    <w:p w:rsidR="00F44064" w:rsidRPr="00F44064" w:rsidRDefault="00F44064" w:rsidP="00DD231A">
      <w:pPr>
        <w:pStyle w:val="a3"/>
        <w:spacing w:before="0" w:beforeAutospacing="0" w:after="0" w:afterAutospacing="0"/>
        <w:ind w:firstLine="567"/>
        <w:jc w:val="both"/>
        <w:rPr>
          <w:rFonts w:ascii="Arial" w:hAnsi="Arial" w:cs="Arial"/>
          <w:lang w:val="en-US"/>
        </w:rPr>
      </w:pPr>
      <w:r w:rsidRPr="00F44064">
        <w:rPr>
          <w:rFonts w:ascii="Arial" w:hAnsi="Arial" w:cs="Arial"/>
          <w:lang w:val="en-US"/>
        </w:rPr>
        <w:t>There will be an online round table on April 14, 2022, as a part of the  youth scientific forum on the topic: “Anti-criminal education in world practice and the participation of law schools, students in its implementation”.</w:t>
      </w:r>
    </w:p>
    <w:p w:rsidR="001A75D1" w:rsidRPr="00DD231A" w:rsidRDefault="001A75D1" w:rsidP="00DD231A">
      <w:pPr>
        <w:pStyle w:val="a3"/>
        <w:spacing w:before="0" w:beforeAutospacing="0" w:after="0" w:afterAutospacing="0"/>
        <w:ind w:firstLine="567"/>
        <w:jc w:val="both"/>
        <w:rPr>
          <w:rFonts w:ascii="Arial" w:hAnsi="Arial" w:cs="Arial"/>
          <w:lang w:val="en-US"/>
        </w:rPr>
      </w:pPr>
      <w:r w:rsidRPr="00DD231A">
        <w:rPr>
          <w:rFonts w:ascii="Arial" w:hAnsi="Arial" w:cs="Arial"/>
          <w:lang w:val="en-US"/>
        </w:rPr>
        <w:t>You can find out about the correct time and place in the program of the youth conference, which will be sent at least 3 days before the start of the event.</w:t>
      </w:r>
    </w:p>
    <w:p w:rsidR="001A75D1" w:rsidRPr="00DD231A" w:rsidRDefault="001A75D1"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color w:val="000000"/>
          <w:lang w:val="en-US"/>
        </w:rPr>
        <w:t xml:space="preserve">The recommended subject can be corrected and expanded by a researcher. However the report theme is defined by frameworks of </w:t>
      </w:r>
      <w:r w:rsidRPr="00DD231A">
        <w:rPr>
          <w:rFonts w:ascii="Arial" w:hAnsi="Arial" w:cs="Arial"/>
          <w:b/>
          <w:bCs/>
          <w:color w:val="000000"/>
          <w:lang w:val="en-US"/>
        </w:rPr>
        <w:t>comparative law of APR countries</w:t>
      </w:r>
      <w:r w:rsidRPr="00DD231A">
        <w:rPr>
          <w:rFonts w:ascii="Arial" w:hAnsi="Arial" w:cs="Arial"/>
          <w:color w:val="000000"/>
          <w:lang w:val="en-US"/>
        </w:rPr>
        <w:t xml:space="preserve">. Based on the conference results the publication of scientific papers is planned. The conference materials, including multimedia presentations, will be published on a website of BSU </w:t>
      </w:r>
      <w:hyperlink r:id="rId8" w:history="1">
        <w:r w:rsidRPr="00DD231A">
          <w:rPr>
            <w:rStyle w:val="a4"/>
            <w:rFonts w:ascii="Arial" w:hAnsi="Arial" w:cs="Arial"/>
            <w:lang w:val="en-US"/>
          </w:rPr>
          <w:t>http://www.bsu.ru/university/departments/faculties/uf/13244/</w:t>
        </w:r>
      </w:hyperlink>
      <w:r w:rsidRPr="00DD231A">
        <w:rPr>
          <w:rFonts w:ascii="Arial" w:hAnsi="Arial" w:cs="Arial"/>
          <w:color w:val="000000"/>
          <w:lang w:val="en-US"/>
        </w:rPr>
        <w:t>. Authors of the best works will be assisted in the grants and the placement of their research papers in leading peer-reviewed publications.</w:t>
      </w:r>
    </w:p>
    <w:p w:rsidR="001A75D1" w:rsidRPr="00DD231A" w:rsidRDefault="001A75D1"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color w:val="000000"/>
          <w:lang w:val="en-US"/>
        </w:rPr>
        <w:t>Detailed information of the priority areas of research are available on the same website.</w:t>
      </w:r>
    </w:p>
    <w:p w:rsidR="001A75D1" w:rsidRPr="00DD231A" w:rsidRDefault="001A75D1" w:rsidP="00DD231A">
      <w:pPr>
        <w:pStyle w:val="a3"/>
        <w:spacing w:before="0" w:beforeAutospacing="0" w:after="0" w:afterAutospacing="0"/>
        <w:ind w:firstLine="567"/>
        <w:jc w:val="both"/>
        <w:rPr>
          <w:rFonts w:ascii="Arial" w:hAnsi="Arial" w:cs="Arial"/>
          <w:lang w:val="en-US"/>
        </w:rPr>
      </w:pPr>
    </w:p>
    <w:p w:rsidR="001A75D1" w:rsidRPr="00DD231A" w:rsidRDefault="001A75D1" w:rsidP="0086199F">
      <w:pPr>
        <w:pStyle w:val="a3"/>
        <w:spacing w:before="0" w:beforeAutospacing="0" w:after="0" w:afterAutospacing="0"/>
        <w:jc w:val="center"/>
        <w:rPr>
          <w:rFonts w:ascii="Arial" w:hAnsi="Arial" w:cs="Arial"/>
          <w:b/>
          <w:color w:val="000000"/>
          <w:spacing w:val="-20"/>
          <w:lang w:val="en-US"/>
        </w:rPr>
      </w:pPr>
      <w:r w:rsidRPr="00DD231A">
        <w:rPr>
          <w:rFonts w:ascii="Arial" w:hAnsi="Arial" w:cs="Arial"/>
          <w:b/>
          <w:color w:val="000000"/>
          <w:spacing w:val="-20"/>
          <w:lang w:val="en-US"/>
        </w:rPr>
        <w:t>The organizing committee reserves the right to reject reports (articles)</w:t>
      </w:r>
    </w:p>
    <w:p w:rsidR="001A75D1" w:rsidRPr="00DD231A" w:rsidRDefault="001A75D1" w:rsidP="0086199F">
      <w:pPr>
        <w:pStyle w:val="a3"/>
        <w:spacing w:before="0" w:beforeAutospacing="0" w:after="0" w:afterAutospacing="0"/>
        <w:jc w:val="center"/>
        <w:rPr>
          <w:rFonts w:ascii="Arial" w:hAnsi="Arial" w:cs="Arial"/>
          <w:b/>
          <w:color w:val="000000"/>
          <w:spacing w:val="-20"/>
          <w:lang w:val="en-US"/>
        </w:rPr>
      </w:pPr>
      <w:r w:rsidRPr="00DD231A">
        <w:rPr>
          <w:rFonts w:ascii="Arial" w:hAnsi="Arial" w:cs="Arial"/>
          <w:b/>
          <w:color w:val="000000"/>
          <w:spacing w:val="-20"/>
          <w:lang w:val="en-US"/>
        </w:rPr>
        <w:t>in the case of violation of the requirements on subject and execution</w:t>
      </w:r>
    </w:p>
    <w:p w:rsidR="001A75D1" w:rsidRPr="00DD231A" w:rsidRDefault="001A75D1" w:rsidP="00DD231A">
      <w:pPr>
        <w:pStyle w:val="a3"/>
        <w:spacing w:before="0" w:beforeAutospacing="0" w:after="0" w:afterAutospacing="0"/>
        <w:jc w:val="both"/>
        <w:rPr>
          <w:rFonts w:ascii="Arial" w:hAnsi="Arial" w:cs="Arial"/>
          <w:b/>
          <w:color w:val="000000"/>
          <w:spacing w:val="-20"/>
          <w:lang w:val="en-US"/>
        </w:rPr>
      </w:pPr>
    </w:p>
    <w:p w:rsidR="001A75D1" w:rsidRPr="00DD231A" w:rsidRDefault="001A75D1" w:rsidP="0086199F">
      <w:pPr>
        <w:pStyle w:val="a3"/>
        <w:spacing w:before="0" w:beforeAutospacing="0" w:after="0" w:afterAutospacing="0"/>
        <w:ind w:firstLine="708"/>
        <w:jc w:val="both"/>
        <w:rPr>
          <w:rFonts w:ascii="Arial" w:hAnsi="Arial" w:cs="Arial"/>
          <w:color w:val="000000"/>
          <w:lang w:val="en-US"/>
        </w:rPr>
      </w:pPr>
      <w:r w:rsidRPr="00DD231A">
        <w:rPr>
          <w:rFonts w:ascii="Arial" w:hAnsi="Arial" w:cs="Arial"/>
          <w:color w:val="000000"/>
          <w:lang w:val="en-US"/>
        </w:rPr>
        <w:t xml:space="preserve">Those participants who need additional materials on comparative law can apply to the website </w:t>
      </w:r>
      <w:hyperlink r:id="rId9" w:history="1">
        <w:r w:rsidRPr="00DD231A">
          <w:rPr>
            <w:rStyle w:val="a4"/>
            <w:rFonts w:ascii="Arial" w:hAnsi="Arial" w:cs="Arial"/>
            <w:lang w:val="en-US"/>
          </w:rPr>
          <w:t>www.bsu.ru</w:t>
        </w:r>
      </w:hyperlink>
      <w:r w:rsidRPr="00DD231A">
        <w:rPr>
          <w:rFonts w:ascii="Arial" w:hAnsi="Arial" w:cs="Arial"/>
          <w:color w:val="000000"/>
          <w:lang w:val="en-US"/>
        </w:rPr>
        <w:t xml:space="preserve">. On the website main page, Faculty of Law section - International scientific-practical conference in the countries of APR </w:t>
      </w:r>
      <w:hyperlink r:id="rId10" w:history="1">
        <w:r w:rsidRPr="00DD231A">
          <w:rPr>
            <w:rStyle w:val="a4"/>
            <w:rFonts w:ascii="Arial" w:hAnsi="Arial" w:cs="Arial"/>
            <w:lang w:val="en-US"/>
          </w:rPr>
          <w:t>http://www.bsu.ru/university/departments/faculties/uf/13244/</w:t>
        </w:r>
      </w:hyperlink>
      <w:r w:rsidRPr="00DD231A">
        <w:rPr>
          <w:rFonts w:ascii="Arial" w:hAnsi="Arial" w:cs="Arial"/>
          <w:color w:val="000000"/>
          <w:lang w:val="en-US"/>
        </w:rPr>
        <w:t xml:space="preserve"> you will see </w:t>
      </w:r>
      <w:r w:rsidRPr="00DD231A">
        <w:rPr>
          <w:rFonts w:ascii="Arial" w:hAnsi="Arial" w:cs="Arial"/>
          <w:b/>
          <w:color w:val="000000"/>
          <w:lang w:val="en-US"/>
        </w:rPr>
        <w:t>download links of previous collection volumes</w:t>
      </w:r>
      <w:r w:rsidRPr="00DD231A">
        <w:rPr>
          <w:rFonts w:ascii="Arial" w:hAnsi="Arial" w:cs="Arial"/>
          <w:color w:val="000000"/>
          <w:lang w:val="en-US"/>
        </w:rPr>
        <w:t>. In the archives located laws and regulations of APR countries in Russian and English languages, literature, multimedia presentations, collection of URLs on the conference topics, and many others.</w:t>
      </w:r>
    </w:p>
    <w:p w:rsidR="001A75D1" w:rsidRPr="00DD231A" w:rsidRDefault="001A75D1" w:rsidP="00DD231A">
      <w:pPr>
        <w:pStyle w:val="a3"/>
        <w:spacing w:before="0" w:beforeAutospacing="0" w:after="0" w:afterAutospacing="0"/>
        <w:jc w:val="both"/>
        <w:rPr>
          <w:rFonts w:ascii="Arial" w:hAnsi="Arial" w:cs="Arial"/>
          <w:color w:val="000000"/>
          <w:lang w:val="en-US"/>
        </w:rPr>
      </w:pPr>
    </w:p>
    <w:p w:rsidR="001A75D1" w:rsidRPr="00DD231A" w:rsidRDefault="001A75D1" w:rsidP="0086199F">
      <w:pPr>
        <w:pStyle w:val="a3"/>
        <w:spacing w:before="0" w:beforeAutospacing="0" w:after="0" w:afterAutospacing="0"/>
        <w:ind w:firstLine="567"/>
        <w:jc w:val="both"/>
        <w:rPr>
          <w:rFonts w:ascii="Arial" w:hAnsi="Arial" w:cs="Arial"/>
          <w:color w:val="000000"/>
          <w:lang w:val="en-US"/>
        </w:rPr>
      </w:pPr>
      <w:r w:rsidRPr="00DD231A">
        <w:rPr>
          <w:rFonts w:ascii="Arial" w:hAnsi="Arial" w:cs="Arial"/>
          <w:b/>
          <w:bCs/>
          <w:color w:val="000000"/>
          <w:lang w:val="en-US"/>
        </w:rPr>
        <w:t xml:space="preserve">The conference will be held in the distance form. </w:t>
      </w:r>
      <w:r w:rsidRPr="00DD231A">
        <w:rPr>
          <w:rFonts w:ascii="Arial" w:hAnsi="Arial" w:cs="Arial"/>
          <w:color w:val="000000"/>
          <w:lang w:val="en-US"/>
        </w:rPr>
        <w:t>Those who want to take part in the conference must inform that wish not later than April 1, 202</w:t>
      </w:r>
      <w:r w:rsidR="003F5478" w:rsidRPr="003F5478">
        <w:rPr>
          <w:rFonts w:ascii="Arial" w:hAnsi="Arial" w:cs="Arial"/>
          <w:color w:val="000000"/>
          <w:lang w:val="en-US"/>
        </w:rPr>
        <w:t>2</w:t>
      </w:r>
      <w:r w:rsidR="006E7F9C" w:rsidRPr="00DD231A">
        <w:rPr>
          <w:rFonts w:ascii="Arial" w:hAnsi="Arial" w:cs="Arial"/>
          <w:color w:val="000000"/>
          <w:lang w:val="en-US"/>
        </w:rPr>
        <w:t xml:space="preserve"> by email </w:t>
      </w:r>
      <w:hyperlink r:id="rId11" w:history="1">
        <w:r w:rsidR="006E7F9C" w:rsidRPr="00DD231A">
          <w:rPr>
            <w:rStyle w:val="a4"/>
            <w:rFonts w:ascii="Arial" w:hAnsi="Arial" w:cs="Arial"/>
            <w:lang w:val="en-US"/>
          </w:rPr>
          <w:t>labatr@mail.ru</w:t>
        </w:r>
      </w:hyperlink>
      <w:r w:rsidR="006E7F9C" w:rsidRPr="00DD231A">
        <w:rPr>
          <w:rFonts w:ascii="Arial" w:hAnsi="Arial" w:cs="Arial"/>
          <w:color w:val="000000"/>
          <w:lang w:val="en-US"/>
        </w:rPr>
        <w:t xml:space="preserve"> to receive the ZOOM codes to connect on the day of the event.</w:t>
      </w:r>
    </w:p>
    <w:p w:rsidR="006E7F9C" w:rsidRPr="00DD231A" w:rsidRDefault="006E7F9C" w:rsidP="00DD231A">
      <w:pPr>
        <w:pStyle w:val="a3"/>
        <w:spacing w:before="0" w:beforeAutospacing="0" w:after="0" w:afterAutospacing="0"/>
        <w:ind w:firstLine="567"/>
        <w:jc w:val="both"/>
        <w:rPr>
          <w:rFonts w:ascii="Arial" w:hAnsi="Arial" w:cs="Arial"/>
          <w:b/>
          <w:color w:val="000000"/>
          <w:lang w:val="en-US"/>
        </w:rPr>
      </w:pPr>
    </w:p>
    <w:p w:rsidR="00F44064" w:rsidRPr="00F44064" w:rsidRDefault="00F44064" w:rsidP="00DD231A">
      <w:pPr>
        <w:pStyle w:val="a3"/>
        <w:spacing w:before="0" w:beforeAutospacing="0" w:after="0" w:afterAutospacing="0"/>
        <w:ind w:firstLine="567"/>
        <w:jc w:val="both"/>
        <w:rPr>
          <w:rFonts w:ascii="Arial" w:hAnsi="Arial" w:cs="Arial"/>
          <w:color w:val="000000"/>
          <w:lang w:val="en-US"/>
        </w:rPr>
      </w:pPr>
      <w:r w:rsidRPr="00F44064">
        <w:rPr>
          <w:rFonts w:ascii="Arial" w:hAnsi="Arial" w:cs="Arial"/>
          <w:b/>
          <w:color w:val="000000"/>
          <w:lang w:val="en-US"/>
        </w:rPr>
        <w:lastRenderedPageBreak/>
        <w:t>Conference time:</w:t>
      </w:r>
      <w:r w:rsidRPr="00F44064">
        <w:rPr>
          <w:rFonts w:ascii="Arial" w:hAnsi="Arial" w:cs="Arial"/>
          <w:color w:val="000000"/>
          <w:lang w:val="en-US"/>
        </w:rPr>
        <w:t xml:space="preserve"> April 15, 2022, starts at 9.30 (Moscow time).</w:t>
      </w:r>
    </w:p>
    <w:p w:rsidR="006E7F9C" w:rsidRPr="00DD231A" w:rsidRDefault="00F44064" w:rsidP="00DD231A">
      <w:pPr>
        <w:pStyle w:val="a3"/>
        <w:spacing w:before="0" w:beforeAutospacing="0" w:after="0" w:afterAutospacing="0"/>
        <w:ind w:firstLine="567"/>
        <w:jc w:val="both"/>
        <w:rPr>
          <w:rFonts w:ascii="Arial" w:hAnsi="Arial" w:cs="Arial"/>
          <w:color w:val="000000"/>
          <w:lang w:val="en-US"/>
        </w:rPr>
      </w:pPr>
      <w:r w:rsidRPr="00F44064">
        <w:rPr>
          <w:rFonts w:ascii="Arial" w:hAnsi="Arial" w:cs="Arial"/>
          <w:b/>
          <w:color w:val="000000"/>
          <w:lang w:val="en-US"/>
        </w:rPr>
        <w:t>Location of organizers / broadcasting:</w:t>
      </w:r>
      <w:r w:rsidR="006E7F9C" w:rsidRPr="00DD231A">
        <w:rPr>
          <w:rFonts w:ascii="Arial" w:hAnsi="Arial" w:cs="Arial"/>
          <w:color w:val="000000"/>
          <w:lang w:val="en-US"/>
        </w:rPr>
        <w:t xml:space="preserve"> room 7409, Buryat State University, Building № 7, Sukhe-Bator Street 6, Ulan-Ude, Republic of Buryatia, 670000, Russia.</w:t>
      </w:r>
    </w:p>
    <w:p w:rsidR="006E7F9C" w:rsidRPr="00DD231A" w:rsidRDefault="006E7F9C"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b/>
          <w:color w:val="000000"/>
          <w:lang w:val="en-US"/>
        </w:rPr>
        <w:t>Form of participation:</w:t>
      </w:r>
      <w:r w:rsidR="0086199F" w:rsidRPr="0086199F">
        <w:rPr>
          <w:rFonts w:ascii="Arial" w:hAnsi="Arial" w:cs="Arial"/>
          <w:b/>
          <w:color w:val="000000"/>
          <w:lang w:val="en-US"/>
        </w:rPr>
        <w:t xml:space="preserve"> </w:t>
      </w:r>
      <w:r w:rsidR="00E82270" w:rsidRPr="00DD231A">
        <w:rPr>
          <w:rFonts w:ascii="Arial" w:hAnsi="Arial" w:cs="Arial"/>
          <w:bCs/>
          <w:color w:val="000000"/>
          <w:lang w:val="en-US"/>
        </w:rPr>
        <w:t>online</w:t>
      </w:r>
      <w:r w:rsidRPr="00DD231A">
        <w:rPr>
          <w:rFonts w:ascii="Arial" w:hAnsi="Arial" w:cs="Arial"/>
          <w:color w:val="000000"/>
          <w:lang w:val="en-US"/>
        </w:rPr>
        <w:t xml:space="preserve"> or correspondence.</w:t>
      </w:r>
    </w:p>
    <w:p w:rsidR="006E7F9C" w:rsidRPr="00DD231A" w:rsidRDefault="006E7F9C"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b/>
          <w:color w:val="000000"/>
          <w:lang w:val="en-US"/>
        </w:rPr>
        <w:t>Conference working languages:</w:t>
      </w:r>
      <w:r w:rsidRPr="00DD231A">
        <w:rPr>
          <w:rFonts w:ascii="Arial" w:hAnsi="Arial" w:cs="Arial"/>
          <w:color w:val="000000"/>
          <w:lang w:val="en-US"/>
        </w:rPr>
        <w:t xml:space="preserve"> Russian, English, Chinese, Mongolian.</w:t>
      </w:r>
    </w:p>
    <w:p w:rsidR="006E7F9C" w:rsidRPr="00DD231A" w:rsidRDefault="006E7F9C" w:rsidP="00DD231A">
      <w:pPr>
        <w:pStyle w:val="a3"/>
        <w:spacing w:before="0" w:beforeAutospacing="0" w:after="0" w:afterAutospacing="0"/>
        <w:jc w:val="both"/>
        <w:rPr>
          <w:rFonts w:ascii="Arial" w:hAnsi="Arial" w:cs="Arial"/>
          <w:color w:val="000000"/>
          <w:spacing w:val="-20"/>
          <w:lang w:val="en-US"/>
        </w:rPr>
      </w:pPr>
    </w:p>
    <w:p w:rsidR="00E82270" w:rsidRPr="00DD231A" w:rsidRDefault="00E82270" w:rsidP="00DD231A">
      <w:pPr>
        <w:pStyle w:val="a3"/>
        <w:spacing w:before="0" w:beforeAutospacing="0" w:after="0" w:afterAutospacing="0"/>
        <w:ind w:firstLine="567"/>
        <w:jc w:val="both"/>
        <w:rPr>
          <w:rFonts w:ascii="Arial" w:hAnsi="Arial" w:cs="Arial"/>
          <w:color w:val="000000"/>
          <w:lang w:val="en-US"/>
        </w:rPr>
      </w:pPr>
      <w:r w:rsidRPr="00DD231A">
        <w:rPr>
          <w:rFonts w:ascii="Arial" w:hAnsi="Arial" w:cs="Arial"/>
          <w:color w:val="000000"/>
          <w:lang w:val="en-US"/>
        </w:rPr>
        <w:t xml:space="preserve">In the framework of preparation for the conference a master class on the subject: </w:t>
      </w:r>
      <w:r w:rsidR="004C1FBE" w:rsidRPr="004C1FBE">
        <w:rPr>
          <w:rFonts w:ascii="Arial" w:hAnsi="Arial" w:cs="Arial"/>
          <w:color w:val="000000"/>
          <w:lang w:val="en-US"/>
        </w:rPr>
        <w:t>«How to prepare, participate in conferences and use the results effectively»</w:t>
      </w:r>
      <w:r w:rsidRPr="00DD231A">
        <w:rPr>
          <w:rFonts w:ascii="Arial" w:hAnsi="Arial" w:cs="Arial"/>
          <w:color w:val="000000"/>
          <w:lang w:val="en-US"/>
        </w:rPr>
        <w:t xml:space="preserve"> will be held on April 1</w:t>
      </w:r>
      <w:r w:rsidR="0063497F" w:rsidRPr="0063497F">
        <w:rPr>
          <w:rFonts w:ascii="Arial" w:hAnsi="Arial" w:cs="Arial"/>
          <w:color w:val="000000"/>
          <w:lang w:val="en-US"/>
        </w:rPr>
        <w:t>3</w:t>
      </w:r>
      <w:r w:rsidRPr="00DD231A">
        <w:rPr>
          <w:rFonts w:ascii="Arial" w:hAnsi="Arial" w:cs="Arial"/>
          <w:color w:val="000000"/>
          <w:vertAlign w:val="superscript"/>
          <w:lang w:val="en-US"/>
        </w:rPr>
        <w:t>th</w:t>
      </w:r>
      <w:r w:rsidRPr="00DD231A">
        <w:rPr>
          <w:rFonts w:ascii="Arial" w:hAnsi="Arial" w:cs="Arial"/>
          <w:color w:val="000000"/>
          <w:lang w:val="en-US"/>
        </w:rPr>
        <w:t>, 202</w:t>
      </w:r>
      <w:r w:rsidR="0063497F" w:rsidRPr="0063497F">
        <w:rPr>
          <w:rFonts w:ascii="Arial" w:hAnsi="Arial" w:cs="Arial"/>
          <w:color w:val="000000"/>
          <w:lang w:val="en-US"/>
        </w:rPr>
        <w:t>2</w:t>
      </w:r>
      <w:r w:rsidRPr="00DD231A">
        <w:rPr>
          <w:rFonts w:ascii="Arial" w:hAnsi="Arial" w:cs="Arial"/>
          <w:color w:val="000000"/>
          <w:lang w:val="en-US"/>
        </w:rPr>
        <w:t xml:space="preserve"> </w:t>
      </w:r>
      <w:r w:rsidR="004C1FBE" w:rsidRPr="004C1FBE">
        <w:rPr>
          <w:rFonts w:ascii="Arial" w:hAnsi="Arial" w:cs="Arial"/>
          <w:color w:val="000000"/>
          <w:lang w:val="en-US"/>
        </w:rPr>
        <w:t>at 11 am (Moscow time)</w:t>
      </w:r>
      <w:r w:rsidR="0063497F" w:rsidRPr="0063497F">
        <w:rPr>
          <w:rFonts w:ascii="Arial" w:hAnsi="Arial" w:cs="Arial"/>
          <w:bCs/>
          <w:lang w:val="en-US"/>
        </w:rPr>
        <w:t xml:space="preserve"> </w:t>
      </w:r>
      <w:r w:rsidRPr="00DD231A">
        <w:rPr>
          <w:rFonts w:ascii="Arial" w:hAnsi="Arial" w:cs="Arial"/>
          <w:color w:val="000000"/>
          <w:lang w:val="en-US"/>
        </w:rPr>
        <w:t>(by Y.P. Garmaev, Doctor of Juridical Science, Professor, the head of the arrangements committee).</w:t>
      </w:r>
    </w:p>
    <w:p w:rsidR="00E82270" w:rsidRPr="00DD231A" w:rsidRDefault="00E82270"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xml:space="preserve">To participate in the forum, it is required to send the application before </w:t>
      </w:r>
      <w:r w:rsidRPr="00DD231A">
        <w:rPr>
          <w:rFonts w:ascii="Arial" w:hAnsi="Arial" w:cs="Arial"/>
          <w:b/>
          <w:bCs/>
          <w:color w:val="000000"/>
          <w:sz w:val="24"/>
          <w:szCs w:val="24"/>
          <w:lang w:val="en-US"/>
        </w:rPr>
        <w:t>April 1</w:t>
      </w:r>
      <w:r w:rsidRPr="00DD231A">
        <w:rPr>
          <w:rFonts w:ascii="Arial" w:hAnsi="Arial" w:cs="Arial"/>
          <w:b/>
          <w:bCs/>
          <w:color w:val="000000"/>
          <w:sz w:val="24"/>
          <w:szCs w:val="24"/>
          <w:vertAlign w:val="superscript"/>
          <w:lang w:val="en-US"/>
        </w:rPr>
        <w:t>st</w:t>
      </w:r>
      <w:r w:rsidRPr="00DD231A">
        <w:rPr>
          <w:rFonts w:ascii="Arial" w:hAnsi="Arial" w:cs="Arial"/>
          <w:b/>
          <w:bCs/>
          <w:color w:val="000000"/>
          <w:sz w:val="24"/>
          <w:szCs w:val="24"/>
          <w:lang w:val="en-US"/>
        </w:rPr>
        <w:t>, 202</w:t>
      </w:r>
      <w:r w:rsidR="007B1706" w:rsidRPr="007B1706">
        <w:rPr>
          <w:rFonts w:ascii="Arial" w:hAnsi="Arial" w:cs="Arial"/>
          <w:b/>
          <w:bCs/>
          <w:color w:val="000000"/>
          <w:sz w:val="24"/>
          <w:szCs w:val="24"/>
          <w:lang w:val="en-US"/>
        </w:rPr>
        <w:t xml:space="preserve">2 </w:t>
      </w:r>
      <w:r w:rsidRPr="00DD231A">
        <w:rPr>
          <w:rFonts w:ascii="Arial" w:hAnsi="Arial" w:cs="Arial"/>
          <w:color w:val="000000"/>
          <w:sz w:val="24"/>
          <w:szCs w:val="24"/>
          <w:lang w:val="en-US"/>
        </w:rPr>
        <w:t>to the Arrangements Committee in electronic form in Russian or English languages (application form attached below), the text of the report (article), as well as a copy of the payment receipt of registration fee (see below the details).</w:t>
      </w:r>
    </w:p>
    <w:p w:rsidR="00E82270" w:rsidRPr="00DD231A" w:rsidRDefault="004C1FBE" w:rsidP="00DD231A">
      <w:pPr>
        <w:spacing w:after="0" w:line="240" w:lineRule="auto"/>
        <w:ind w:firstLine="567"/>
        <w:jc w:val="both"/>
        <w:rPr>
          <w:rFonts w:ascii="Arial" w:hAnsi="Arial" w:cs="Arial"/>
          <w:sz w:val="24"/>
          <w:szCs w:val="24"/>
          <w:lang w:val="en-US"/>
        </w:rPr>
      </w:pPr>
      <w:r w:rsidRPr="004C1FBE">
        <w:rPr>
          <w:rFonts w:ascii="Arial" w:hAnsi="Arial" w:cs="Arial"/>
          <w:color w:val="000000"/>
          <w:sz w:val="24"/>
          <w:szCs w:val="24"/>
          <w:lang w:val="en-US"/>
        </w:rPr>
        <w:t xml:space="preserve">Multimedia presentations are switched on by the participants themselves during their perfomamces in zoom mode </w:t>
      </w:r>
      <w:r w:rsidR="00E82270" w:rsidRPr="00DD231A">
        <w:rPr>
          <w:rFonts w:ascii="Arial" w:hAnsi="Arial" w:cs="Arial"/>
          <w:color w:val="000000"/>
          <w:sz w:val="24"/>
          <w:szCs w:val="24"/>
          <w:lang w:val="en-US"/>
        </w:rPr>
        <w:t xml:space="preserve">(advice on drawing up presentations, see, for example: </w:t>
      </w:r>
      <w:hyperlink r:id="rId12" w:history="1">
        <w:r w:rsidR="007B1706" w:rsidRPr="007B1706">
          <w:rPr>
            <w:rFonts w:ascii="Arial" w:hAnsi="Arial" w:cs="Arial"/>
            <w:color w:val="000000"/>
            <w:sz w:val="24"/>
            <w:szCs w:val="24"/>
            <w:lang w:val="en-US"/>
          </w:rPr>
          <w:t>https://www.visualmethod.ru/blog/kak-sdelat-prezentaciyu-dlya-publichnogo-vystupleniya</w:t>
        </w:r>
      </w:hyperlink>
      <w:r w:rsidR="00E82270" w:rsidRPr="00DD231A">
        <w:rPr>
          <w:rFonts w:ascii="Arial" w:hAnsi="Arial" w:cs="Arial"/>
          <w:color w:val="000000"/>
          <w:sz w:val="24"/>
          <w:szCs w:val="24"/>
          <w:lang w:val="en-US"/>
        </w:rPr>
        <w:t>).</w:t>
      </w:r>
    </w:p>
    <w:p w:rsidR="00E82270" w:rsidRPr="00DD231A" w:rsidRDefault="00E82270" w:rsidP="00DD231A">
      <w:pPr>
        <w:spacing w:after="0" w:line="240" w:lineRule="auto"/>
        <w:ind w:firstLine="567"/>
        <w:jc w:val="both"/>
        <w:rPr>
          <w:rFonts w:ascii="Arial" w:hAnsi="Arial" w:cs="Arial"/>
          <w:color w:val="000000"/>
          <w:sz w:val="24"/>
          <w:szCs w:val="24"/>
          <w:lang w:val="en-US"/>
        </w:rPr>
      </w:pPr>
    </w:p>
    <w:p w:rsidR="005A5FD5" w:rsidRPr="00DD231A" w:rsidRDefault="005A5FD5" w:rsidP="0086199F">
      <w:pPr>
        <w:spacing w:after="0" w:line="240" w:lineRule="auto"/>
        <w:jc w:val="center"/>
        <w:rPr>
          <w:rFonts w:ascii="Arial" w:hAnsi="Arial" w:cs="Arial"/>
          <w:b/>
          <w:color w:val="000000"/>
          <w:sz w:val="24"/>
          <w:szCs w:val="24"/>
          <w:lang w:val="en-US"/>
        </w:rPr>
      </w:pPr>
      <w:r w:rsidRPr="00DD231A">
        <w:rPr>
          <w:rFonts w:ascii="Arial" w:hAnsi="Arial" w:cs="Arial"/>
          <w:b/>
          <w:color w:val="000000"/>
          <w:sz w:val="24"/>
          <w:szCs w:val="24"/>
          <w:lang w:val="en-US"/>
        </w:rPr>
        <w:t>Requirements to the Articles</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1. Article is represented in the electronic form in Russian or in native language (in case of second option, the article should be additionally translated into English; in such cases it is possible to publish the article in both languages) as a separate file: in a file name it is necessary to specify a surname of the author and first three words of the name of article (in Russian or English).</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2. The Organizing Committee requires the authors to carefully check before submitting a common spelling and punctuation of the materials, as well as the spelling of the relevant juridical terms, references to normative legal acts, etc.</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3. Materials of master candidates, graduates and students will be accepted only after being checked by your scientific supervisor. The written review is not required, but the arrangement committee reserves the right to contact with the supervisor if needed.</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4. The size of article should be about 8 pages.</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xml:space="preserve">The text is written in “Microsoft Word” (no later than MS Word 2007) using Times New Roman (size </w:t>
      </w:r>
      <w:r w:rsidR="002805C3" w:rsidRPr="002805C3">
        <w:rPr>
          <w:rFonts w:ascii="Arial" w:hAnsi="Arial" w:cs="Arial"/>
          <w:color w:val="000000"/>
          <w:sz w:val="24"/>
          <w:szCs w:val="24"/>
          <w:lang w:val="en-US"/>
        </w:rPr>
        <w:t>10</w:t>
      </w:r>
      <w:r w:rsidRPr="00DD231A">
        <w:rPr>
          <w:rFonts w:ascii="Arial" w:hAnsi="Arial" w:cs="Arial"/>
          <w:color w:val="000000"/>
          <w:sz w:val="24"/>
          <w:szCs w:val="24"/>
          <w:lang w:val="en-US"/>
        </w:rPr>
        <w:t xml:space="preserve">), a line spacing – 1. Position on page – on width of the text. Fields: all – 20 mm. A paragraph – </w:t>
      </w:r>
      <w:r w:rsidR="002805C3" w:rsidRPr="00F44064">
        <w:rPr>
          <w:rFonts w:ascii="Arial" w:hAnsi="Arial" w:cs="Arial"/>
          <w:color w:val="000000"/>
          <w:sz w:val="24"/>
          <w:szCs w:val="24"/>
          <w:lang w:val="en-US"/>
        </w:rPr>
        <w:t>0.7</w:t>
      </w:r>
      <w:r w:rsidRPr="00DD231A">
        <w:rPr>
          <w:rFonts w:ascii="Arial" w:hAnsi="Arial" w:cs="Arial"/>
          <w:color w:val="000000"/>
          <w:sz w:val="24"/>
          <w:szCs w:val="24"/>
          <w:lang w:val="en-US"/>
        </w:rPr>
        <w:t>. Pages should be not numbered.</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xml:space="preserve">5. Article title must be in the center of page with bold-face type capital letters. You should also mention the UDC (Universal Decimal Classification). </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6. Information about the author (authors) are specified under the title of article with bold-face type lower case letters, alignment should be on a right edge (Full name, the organization, city, country).</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7. Annotation (3-5 sentences) and keywords (up to 5-7 words) must be given in both Russian and English.</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8. References in the article should be placed in square brackets with instructions of serial number of a source and page number: [1, p. 5].</w:t>
      </w:r>
    </w:p>
    <w:p w:rsidR="005A5FD5" w:rsidRPr="00DD231A" w:rsidRDefault="005A5FD5"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9. The list of the sources must be in the alphabetical order after the text under a heading “References” with numbering of each source in the Arabian figures. Inclusion of electronic resource is necessarily.</w:t>
      </w:r>
    </w:p>
    <w:p w:rsidR="000F03FE" w:rsidRPr="00DD231A" w:rsidRDefault="000F03FE"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xml:space="preserve">10. Each article will be checked on presence of borrowings by “Antiplagiat.Vuz”, full version system. The level of the original text must be more than 75%. We </w:t>
      </w:r>
      <w:r w:rsidR="00AB53D2" w:rsidRPr="00DD231A">
        <w:rPr>
          <w:rFonts w:ascii="Arial" w:hAnsi="Arial" w:cs="Arial"/>
          <w:color w:val="000000"/>
          <w:sz w:val="24"/>
          <w:szCs w:val="24"/>
          <w:lang w:val="en-US"/>
        </w:rPr>
        <w:t>beg</w:t>
      </w:r>
      <w:r w:rsidRPr="00DD231A">
        <w:rPr>
          <w:rFonts w:ascii="Arial" w:hAnsi="Arial" w:cs="Arial"/>
          <w:color w:val="000000"/>
          <w:sz w:val="24"/>
          <w:szCs w:val="24"/>
          <w:lang w:val="en-US"/>
        </w:rPr>
        <w:t xml:space="preserve"> the authors </w:t>
      </w:r>
      <w:r w:rsidR="00AB53D2" w:rsidRPr="00DD231A">
        <w:rPr>
          <w:rFonts w:ascii="Arial" w:hAnsi="Arial" w:cs="Arial"/>
          <w:color w:val="000000"/>
          <w:sz w:val="24"/>
          <w:szCs w:val="24"/>
          <w:lang w:val="en-US"/>
        </w:rPr>
        <w:t xml:space="preserve">to understand the requirements. Only high-quality </w:t>
      </w:r>
      <w:r w:rsidR="00871BB0" w:rsidRPr="00DD231A">
        <w:rPr>
          <w:rFonts w:ascii="Arial" w:hAnsi="Arial" w:cs="Arial"/>
          <w:color w:val="000000"/>
          <w:sz w:val="24"/>
          <w:szCs w:val="24"/>
          <w:lang w:val="en-US"/>
        </w:rPr>
        <w:t xml:space="preserve">of </w:t>
      </w:r>
      <w:r w:rsidR="00AB53D2" w:rsidRPr="00DD231A">
        <w:rPr>
          <w:rFonts w:ascii="Arial" w:hAnsi="Arial" w:cs="Arial"/>
          <w:color w:val="000000"/>
          <w:sz w:val="24"/>
          <w:szCs w:val="24"/>
          <w:lang w:val="en-US"/>
        </w:rPr>
        <w:t>articles</w:t>
      </w:r>
      <w:r w:rsidR="00871BB0" w:rsidRPr="00DD231A">
        <w:rPr>
          <w:rFonts w:ascii="Arial" w:hAnsi="Arial" w:cs="Arial"/>
          <w:color w:val="000000"/>
          <w:sz w:val="24"/>
          <w:szCs w:val="24"/>
          <w:lang w:val="en-US"/>
        </w:rPr>
        <w:t xml:space="preserve"> is the guarantee of</w:t>
      </w:r>
      <w:r w:rsidR="004962A8" w:rsidRPr="00DD231A">
        <w:rPr>
          <w:rFonts w:ascii="Arial" w:hAnsi="Arial" w:cs="Arial"/>
          <w:color w:val="000000"/>
          <w:sz w:val="24"/>
          <w:szCs w:val="24"/>
          <w:lang w:val="en-US"/>
        </w:rPr>
        <w:t xml:space="preserve"> publicationof our compilation in</w:t>
      </w:r>
      <w:r w:rsidR="00C96B9F" w:rsidRPr="00DD231A">
        <w:rPr>
          <w:rFonts w:ascii="Arial" w:hAnsi="Arial" w:cs="Arial"/>
          <w:color w:val="000000"/>
          <w:sz w:val="24"/>
          <w:szCs w:val="24"/>
          <w:lang w:val="en-US"/>
        </w:rPr>
        <w:t xml:space="preserve"> Russian Science Citation Index</w:t>
      </w:r>
      <w:r w:rsidR="00871BB0" w:rsidRPr="00DD231A">
        <w:rPr>
          <w:rFonts w:ascii="Arial" w:hAnsi="Arial" w:cs="Arial"/>
          <w:color w:val="000000"/>
          <w:sz w:val="24"/>
          <w:szCs w:val="24"/>
          <w:lang w:val="en-US"/>
        </w:rPr>
        <w:t xml:space="preserve"> (RSCI)</w:t>
      </w:r>
      <w:r w:rsidR="00C96B9F" w:rsidRPr="00DD231A">
        <w:rPr>
          <w:rFonts w:ascii="Arial" w:hAnsi="Arial" w:cs="Arial"/>
          <w:color w:val="000000"/>
          <w:sz w:val="24"/>
          <w:szCs w:val="24"/>
          <w:lang w:val="en-US"/>
        </w:rPr>
        <w:t xml:space="preserve">. </w:t>
      </w:r>
    </w:p>
    <w:p w:rsidR="00C96B9F" w:rsidRPr="0086199F" w:rsidRDefault="00871BB0" w:rsidP="00DD231A">
      <w:pPr>
        <w:spacing w:after="0" w:line="240" w:lineRule="auto"/>
        <w:ind w:firstLine="567"/>
        <w:jc w:val="both"/>
        <w:rPr>
          <w:rFonts w:ascii="Arial" w:hAnsi="Arial" w:cs="Arial"/>
          <w:sz w:val="24"/>
          <w:szCs w:val="24"/>
          <w:lang w:val="en-US"/>
        </w:rPr>
      </w:pPr>
      <w:r w:rsidRPr="00DD231A">
        <w:rPr>
          <w:rFonts w:ascii="Arial" w:hAnsi="Arial" w:cs="Arial"/>
          <w:color w:val="000000"/>
          <w:sz w:val="24"/>
          <w:szCs w:val="24"/>
          <w:lang w:val="en-US"/>
        </w:rPr>
        <w:lastRenderedPageBreak/>
        <w:t xml:space="preserve">Use the link to see the rules of publication of scientific articles: </w:t>
      </w:r>
      <w:hyperlink r:id="rId13" w:history="1">
        <w:r w:rsidRPr="00DD231A">
          <w:rPr>
            <w:rStyle w:val="a4"/>
            <w:rFonts w:ascii="Arial" w:hAnsi="Arial" w:cs="Arial"/>
            <w:sz w:val="24"/>
            <w:szCs w:val="24"/>
            <w:lang w:val="en-US"/>
          </w:rPr>
          <w:t>https://www.bsu.ru/content/page/13559/tehnicheskoe-oformlenie-nauchnih-statei-v-sootvetstvii-s-trebovaniyami-rinc.pdf</w:t>
        </w:r>
      </w:hyperlink>
    </w:p>
    <w:p w:rsidR="00871BB0" w:rsidRPr="0086199F" w:rsidRDefault="00871BB0" w:rsidP="00DD231A">
      <w:pPr>
        <w:spacing w:after="0" w:line="240" w:lineRule="auto"/>
        <w:ind w:firstLine="567"/>
        <w:jc w:val="both"/>
        <w:rPr>
          <w:rFonts w:ascii="Arial" w:hAnsi="Arial" w:cs="Arial"/>
          <w:sz w:val="24"/>
          <w:szCs w:val="24"/>
          <w:lang w:val="en-US"/>
        </w:rPr>
      </w:pPr>
    </w:p>
    <w:p w:rsidR="00871BB0" w:rsidRPr="00DD231A" w:rsidRDefault="00871BB0" w:rsidP="00DD231A">
      <w:pPr>
        <w:spacing w:after="0" w:line="240" w:lineRule="auto"/>
        <w:ind w:firstLine="567"/>
        <w:jc w:val="both"/>
        <w:rPr>
          <w:rFonts w:ascii="Arial" w:hAnsi="Arial" w:cs="Arial"/>
          <w:b/>
          <w:bCs/>
          <w:color w:val="000000"/>
          <w:sz w:val="24"/>
          <w:szCs w:val="24"/>
          <w:lang w:val="en-US"/>
        </w:rPr>
      </w:pPr>
      <w:r w:rsidRPr="00DD231A">
        <w:rPr>
          <w:rFonts w:ascii="Arial" w:hAnsi="Arial" w:cs="Arial"/>
          <w:b/>
          <w:bCs/>
          <w:color w:val="000000"/>
          <w:sz w:val="24"/>
          <w:szCs w:val="24"/>
          <w:lang w:val="en-US"/>
        </w:rPr>
        <w:t xml:space="preserve">The registration fee is not charged from the participants. </w:t>
      </w:r>
    </w:p>
    <w:p w:rsidR="00871BB0" w:rsidRPr="00DD231A" w:rsidRDefault="00871BB0" w:rsidP="00DD231A">
      <w:pPr>
        <w:spacing w:after="0" w:line="240" w:lineRule="auto"/>
        <w:ind w:firstLine="567"/>
        <w:jc w:val="both"/>
        <w:rPr>
          <w:rFonts w:ascii="Arial" w:hAnsi="Arial" w:cs="Arial"/>
          <w:color w:val="000000"/>
          <w:sz w:val="24"/>
          <w:szCs w:val="24"/>
          <w:lang w:val="en-US"/>
        </w:rPr>
      </w:pPr>
    </w:p>
    <w:p w:rsidR="00871BB0" w:rsidRPr="00DD231A" w:rsidRDefault="00871BB0" w:rsidP="00DD231A">
      <w:pPr>
        <w:spacing w:after="0" w:line="240" w:lineRule="auto"/>
        <w:ind w:firstLine="567"/>
        <w:jc w:val="both"/>
        <w:rPr>
          <w:rFonts w:ascii="Arial" w:hAnsi="Arial" w:cs="Arial"/>
          <w:color w:val="000000"/>
          <w:sz w:val="24"/>
          <w:szCs w:val="24"/>
          <w:lang w:val="en-US"/>
        </w:rPr>
      </w:pPr>
      <w:r w:rsidRPr="00DD231A">
        <w:rPr>
          <w:rFonts w:ascii="Arial" w:hAnsi="Arial" w:cs="Arial"/>
          <w:b/>
          <w:bCs/>
          <w:color w:val="000000"/>
          <w:sz w:val="24"/>
          <w:szCs w:val="24"/>
          <w:lang w:val="en-US"/>
        </w:rPr>
        <w:t>The publication of an article in the</w:t>
      </w:r>
      <w:r w:rsidR="004962A8" w:rsidRPr="00DD231A">
        <w:rPr>
          <w:rFonts w:ascii="Arial" w:hAnsi="Arial" w:cs="Arial"/>
          <w:b/>
          <w:bCs/>
          <w:color w:val="000000"/>
          <w:sz w:val="24"/>
          <w:szCs w:val="24"/>
          <w:lang w:val="en-US"/>
        </w:rPr>
        <w:t xml:space="preserve"> compilation</w:t>
      </w:r>
      <w:r w:rsidRPr="00DD231A">
        <w:rPr>
          <w:rFonts w:ascii="Arial" w:hAnsi="Arial" w:cs="Arial"/>
          <w:b/>
          <w:bCs/>
          <w:color w:val="000000"/>
          <w:sz w:val="24"/>
          <w:szCs w:val="24"/>
          <w:lang w:val="en-US"/>
        </w:rPr>
        <w:t xml:space="preserve"> costs 600 rubles</w:t>
      </w:r>
      <w:r w:rsidRPr="00DD231A">
        <w:rPr>
          <w:rFonts w:ascii="Arial" w:hAnsi="Arial" w:cs="Arial"/>
          <w:color w:val="000000"/>
          <w:sz w:val="24"/>
          <w:szCs w:val="24"/>
          <w:lang w:val="en-US"/>
        </w:rPr>
        <w:t xml:space="preserve"> (</w:t>
      </w:r>
      <w:r w:rsidR="004962A8" w:rsidRPr="00DD231A">
        <w:rPr>
          <w:rFonts w:ascii="Arial" w:hAnsi="Arial" w:cs="Arial"/>
          <w:color w:val="000000"/>
          <w:sz w:val="24"/>
          <w:szCs w:val="24"/>
          <w:lang w:val="en-US"/>
        </w:rPr>
        <w:t>a copy of the compilation</w:t>
      </w:r>
      <w:r w:rsidRPr="00DD231A">
        <w:rPr>
          <w:rFonts w:ascii="Arial" w:hAnsi="Arial" w:cs="Arial"/>
          <w:color w:val="000000"/>
          <w:sz w:val="24"/>
          <w:szCs w:val="24"/>
          <w:lang w:val="en-US"/>
        </w:rPr>
        <w:t>)</w:t>
      </w:r>
      <w:r w:rsidR="004962A8" w:rsidRPr="00DD231A">
        <w:rPr>
          <w:rFonts w:ascii="Arial" w:hAnsi="Arial" w:cs="Arial"/>
          <w:color w:val="000000"/>
          <w:sz w:val="24"/>
          <w:szCs w:val="24"/>
          <w:lang w:val="en-US"/>
        </w:rPr>
        <w:t xml:space="preserve">, plus the cost of posting (will be determined when we send it in payment on delivery). If there are two or more co-authors of the article, they can purchase additional </w:t>
      </w:r>
      <w:r w:rsidR="00F17C87" w:rsidRPr="00DD231A">
        <w:rPr>
          <w:rFonts w:ascii="Arial" w:hAnsi="Arial" w:cs="Arial"/>
          <w:color w:val="000000"/>
          <w:sz w:val="24"/>
          <w:szCs w:val="24"/>
          <w:lang w:val="en-US"/>
        </w:rPr>
        <w:t xml:space="preserve">copies of the compilation (please, tell the organization committee in advance). </w:t>
      </w:r>
    </w:p>
    <w:p w:rsidR="00DD231A" w:rsidRPr="00DD231A" w:rsidRDefault="00DD231A" w:rsidP="00DD231A">
      <w:pPr>
        <w:spacing w:after="0" w:line="240" w:lineRule="auto"/>
        <w:ind w:firstLine="567"/>
        <w:jc w:val="both"/>
        <w:rPr>
          <w:rFonts w:ascii="Arial" w:hAnsi="Arial" w:cs="Arial"/>
          <w:color w:val="000000"/>
          <w:sz w:val="24"/>
          <w:szCs w:val="24"/>
          <w:lang w:val="en-US"/>
        </w:rPr>
      </w:pPr>
    </w:p>
    <w:p w:rsidR="00F17C87" w:rsidRPr="00DD231A" w:rsidRDefault="00F17C87" w:rsidP="00DD231A">
      <w:pPr>
        <w:spacing w:after="0" w:line="240" w:lineRule="auto"/>
        <w:ind w:firstLine="567"/>
        <w:jc w:val="both"/>
        <w:rPr>
          <w:rFonts w:ascii="Arial" w:hAnsi="Arial" w:cs="Arial"/>
          <w:color w:val="000000"/>
          <w:sz w:val="24"/>
          <w:szCs w:val="24"/>
          <w:lang w:val="en-US"/>
        </w:rPr>
      </w:pPr>
      <w:r w:rsidRPr="00DD231A">
        <w:rPr>
          <w:rFonts w:ascii="Arial" w:hAnsi="Arial" w:cs="Arial"/>
          <w:b/>
          <w:bCs/>
          <w:color w:val="000000"/>
          <w:sz w:val="24"/>
          <w:szCs w:val="24"/>
          <w:lang w:val="en-US"/>
        </w:rPr>
        <w:t>The registration fee</w:t>
      </w:r>
      <w:r w:rsidRPr="00DD231A">
        <w:rPr>
          <w:rFonts w:ascii="Arial" w:hAnsi="Arial" w:cs="Arial"/>
          <w:color w:val="000000"/>
          <w:sz w:val="24"/>
          <w:szCs w:val="24"/>
          <w:lang w:val="en-US"/>
        </w:rPr>
        <w:t xml:space="preserve"> can be paid by cash transfer to </w:t>
      </w:r>
      <w:r w:rsidR="00DD231A" w:rsidRPr="00DD231A">
        <w:rPr>
          <w:rFonts w:ascii="Arial" w:hAnsi="Arial" w:cs="Arial"/>
          <w:color w:val="000000"/>
          <w:sz w:val="24"/>
          <w:szCs w:val="24"/>
          <w:lang w:val="en-US"/>
        </w:rPr>
        <w:t>the card of Sberbank</w:t>
      </w:r>
      <w:r w:rsidRPr="00DD231A">
        <w:rPr>
          <w:rFonts w:ascii="Arial" w:hAnsi="Arial" w:cs="Arial"/>
          <w:color w:val="000000"/>
          <w:sz w:val="24"/>
          <w:szCs w:val="24"/>
          <w:lang w:val="en-US"/>
        </w:rPr>
        <w:t>:</w:t>
      </w:r>
    </w:p>
    <w:p w:rsidR="00F17C87" w:rsidRPr="00DD231A" w:rsidRDefault="00F17C87" w:rsidP="00DD231A">
      <w:pPr>
        <w:spacing w:after="0" w:line="240" w:lineRule="auto"/>
        <w:ind w:firstLine="567"/>
        <w:jc w:val="both"/>
        <w:rPr>
          <w:rFonts w:ascii="Arial" w:hAnsi="Arial" w:cs="Arial"/>
          <w:color w:val="000000"/>
          <w:sz w:val="24"/>
          <w:szCs w:val="24"/>
          <w:lang w:val="en-US"/>
        </w:rPr>
      </w:pPr>
      <w:r w:rsidRPr="00DD231A">
        <w:rPr>
          <w:rFonts w:ascii="Arial" w:hAnsi="Arial" w:cs="Arial"/>
          <w:color w:val="000000"/>
          <w:sz w:val="24"/>
          <w:szCs w:val="24"/>
          <w:lang w:val="en-US"/>
        </w:rPr>
        <w:t xml:space="preserve">Number </w:t>
      </w:r>
      <w:r w:rsidR="002805C3">
        <w:rPr>
          <w:rFonts w:ascii="Arial" w:hAnsi="Arial" w:cs="Arial"/>
          <w:sz w:val="24"/>
          <w:szCs w:val="24"/>
          <w:lang w:val="en-US"/>
        </w:rPr>
        <w:t>4276 1609 5983 4574</w:t>
      </w:r>
      <w:r w:rsidR="002805C3" w:rsidRPr="002805C3">
        <w:rPr>
          <w:rFonts w:ascii="Arial" w:hAnsi="Arial" w:cs="Arial"/>
          <w:sz w:val="24"/>
          <w:szCs w:val="24"/>
          <w:lang w:val="en-US"/>
        </w:rPr>
        <w:t xml:space="preserve"> </w:t>
      </w:r>
      <w:r w:rsidRPr="00DD231A">
        <w:rPr>
          <w:rFonts w:ascii="Arial" w:hAnsi="Arial" w:cs="Arial"/>
          <w:sz w:val="24"/>
          <w:szCs w:val="24"/>
          <w:lang w:val="en-US"/>
        </w:rPr>
        <w:t>(transfer to Aryuna</w:t>
      </w:r>
      <w:r w:rsidR="0086199F" w:rsidRPr="0086199F">
        <w:rPr>
          <w:rFonts w:ascii="Arial" w:hAnsi="Arial" w:cs="Arial"/>
          <w:sz w:val="24"/>
          <w:szCs w:val="24"/>
          <w:lang w:val="en-US"/>
        </w:rPr>
        <w:t xml:space="preserve"> </w:t>
      </w:r>
      <w:r w:rsidRPr="00DD231A">
        <w:rPr>
          <w:rFonts w:ascii="Arial" w:hAnsi="Arial" w:cs="Arial"/>
          <w:sz w:val="24"/>
          <w:szCs w:val="24"/>
          <w:lang w:val="en-US"/>
        </w:rPr>
        <w:t>Bairovna D.). The purpose of payment must be noted: “Registration fee APR conf.-1</w:t>
      </w:r>
      <w:r w:rsidR="002805C3" w:rsidRPr="002805C3">
        <w:rPr>
          <w:rFonts w:ascii="Arial" w:hAnsi="Arial" w:cs="Arial"/>
          <w:sz w:val="24"/>
          <w:szCs w:val="24"/>
          <w:lang w:val="en-US"/>
        </w:rPr>
        <w:t>3</w:t>
      </w:r>
      <w:r w:rsidRPr="00DD231A">
        <w:rPr>
          <w:rFonts w:ascii="Arial" w:hAnsi="Arial" w:cs="Arial"/>
          <w:sz w:val="24"/>
          <w:szCs w:val="24"/>
          <w:lang w:val="en-US"/>
        </w:rPr>
        <w:t>, your full name”. After payment, please, send the electronic version of the recei</w:t>
      </w:r>
      <w:r w:rsidR="00DD231A" w:rsidRPr="00DD231A">
        <w:rPr>
          <w:rFonts w:ascii="Arial" w:hAnsi="Arial" w:cs="Arial"/>
          <w:sz w:val="24"/>
          <w:szCs w:val="24"/>
          <w:lang w:val="en-US"/>
        </w:rPr>
        <w:t>pt to our email</w:t>
      </w:r>
      <w:r w:rsidR="0086199F" w:rsidRPr="0086199F">
        <w:rPr>
          <w:rFonts w:ascii="Arial" w:hAnsi="Arial" w:cs="Arial"/>
          <w:lang w:val="en-US"/>
        </w:rPr>
        <w:t>:</w:t>
      </w:r>
      <w:r w:rsidR="00DD231A" w:rsidRPr="00DD231A">
        <w:rPr>
          <w:rFonts w:ascii="Arial" w:hAnsi="Arial" w:cs="Arial"/>
          <w:sz w:val="24"/>
          <w:szCs w:val="24"/>
          <w:lang w:val="en-US"/>
        </w:rPr>
        <w:t xml:space="preserve"> </w:t>
      </w:r>
      <w:hyperlink r:id="rId14" w:history="1">
        <w:r w:rsidR="0086199F" w:rsidRPr="00462348">
          <w:rPr>
            <w:rStyle w:val="a4"/>
            <w:rFonts w:ascii="Arial" w:hAnsi="Arial" w:cs="Arial"/>
            <w:sz w:val="24"/>
            <w:szCs w:val="24"/>
            <w:lang w:val="en-US"/>
          </w:rPr>
          <w:t>labatr@mail.ru</w:t>
        </w:r>
      </w:hyperlink>
      <w:r w:rsidR="00DD231A" w:rsidRPr="00DD231A">
        <w:rPr>
          <w:rFonts w:ascii="Arial" w:hAnsi="Arial" w:cs="Arial"/>
          <w:sz w:val="24"/>
          <w:szCs w:val="24"/>
          <w:lang w:val="en-US"/>
        </w:rPr>
        <w:t>.</w:t>
      </w:r>
    </w:p>
    <w:p w:rsidR="00212E7C" w:rsidRPr="00DD231A" w:rsidRDefault="00212E7C" w:rsidP="00DD231A">
      <w:pPr>
        <w:spacing w:line="240" w:lineRule="auto"/>
        <w:jc w:val="both"/>
        <w:rPr>
          <w:rFonts w:ascii="Arial" w:hAnsi="Arial" w:cs="Arial"/>
          <w:sz w:val="24"/>
          <w:szCs w:val="24"/>
          <w:lang w:val="en-US"/>
        </w:rPr>
      </w:pPr>
    </w:p>
    <w:p w:rsidR="00DD231A" w:rsidRPr="00DD231A" w:rsidRDefault="00DD231A" w:rsidP="00DD231A">
      <w:pPr>
        <w:pStyle w:val="a3"/>
        <w:spacing w:after="0" w:afterAutospacing="0"/>
        <w:jc w:val="both"/>
        <w:rPr>
          <w:rFonts w:ascii="Arial" w:hAnsi="Arial" w:cs="Arial"/>
          <w:b/>
          <w:lang w:val="en-US"/>
        </w:rPr>
      </w:pPr>
      <w:r w:rsidRPr="00DD231A">
        <w:rPr>
          <w:rFonts w:ascii="Arial" w:hAnsi="Arial" w:cs="Arial"/>
          <w:b/>
          <w:lang w:val="en-US"/>
        </w:rPr>
        <w:t>Contact details:</w:t>
      </w:r>
    </w:p>
    <w:p w:rsidR="00DD231A" w:rsidRPr="002805C3"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670000, Russia, Republic of Buryatia</w:t>
      </w:r>
      <w:r w:rsidR="002805C3" w:rsidRPr="002805C3">
        <w:rPr>
          <w:rFonts w:ascii="Arial" w:hAnsi="Arial" w:cs="Arial"/>
          <w:lang w:val="en-US"/>
        </w:rPr>
        <w:t xml:space="preserve">, </w:t>
      </w:r>
      <w:r w:rsidRPr="00DD231A">
        <w:rPr>
          <w:rFonts w:ascii="Arial" w:hAnsi="Arial" w:cs="Arial"/>
          <w:lang w:val="en-US"/>
        </w:rPr>
        <w:t xml:space="preserve">Ulan-Ude, Smolina street, 24 </w:t>
      </w:r>
      <w:r w:rsidRPr="00DD231A">
        <w:rPr>
          <w:rFonts w:ascii="Arial" w:hAnsi="Arial" w:cs="Arial"/>
        </w:rPr>
        <w:t>а</w:t>
      </w:r>
      <w:r w:rsidRPr="00DD231A">
        <w:rPr>
          <w:rFonts w:ascii="Arial" w:hAnsi="Arial" w:cs="Arial"/>
          <w:lang w:val="en-US"/>
        </w:rPr>
        <w:t>.</w:t>
      </w:r>
    </w:p>
    <w:p w:rsidR="00DD231A" w:rsidRPr="0086199F"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 xml:space="preserve">E-mail: </w:t>
      </w:r>
      <w:hyperlink r:id="rId15" w:history="1">
        <w:r w:rsidR="0086199F" w:rsidRPr="00462348">
          <w:rPr>
            <w:rStyle w:val="a4"/>
            <w:rFonts w:ascii="Arial" w:hAnsi="Arial" w:cs="Arial"/>
            <w:lang w:val="en-US"/>
          </w:rPr>
          <w:t>labatr@mail.ru</w:t>
        </w:r>
      </w:hyperlink>
      <w:r w:rsidR="0086199F" w:rsidRPr="0086199F">
        <w:rPr>
          <w:rFonts w:ascii="Arial" w:hAnsi="Arial" w:cs="Arial"/>
          <w:lang w:val="en-US"/>
        </w:rPr>
        <w:t xml:space="preserve"> </w:t>
      </w:r>
    </w:p>
    <w:p w:rsidR="00DD231A" w:rsidRPr="0086199F" w:rsidRDefault="0086199F" w:rsidP="00DD231A">
      <w:pPr>
        <w:pStyle w:val="a3"/>
        <w:spacing w:before="0" w:beforeAutospacing="0" w:after="0" w:afterAutospacing="0"/>
        <w:jc w:val="both"/>
        <w:rPr>
          <w:rFonts w:ascii="Arial" w:hAnsi="Arial" w:cs="Arial"/>
          <w:lang w:val="en-US"/>
        </w:rPr>
      </w:pPr>
      <w:r>
        <w:rPr>
          <w:rFonts w:ascii="Arial" w:hAnsi="Arial" w:cs="Arial"/>
          <w:lang w:val="en-US"/>
        </w:rPr>
        <w:t>Tel.: (+7 - 3012) 29-71-60</w:t>
      </w:r>
    </w:p>
    <w:p w:rsidR="00DD231A" w:rsidRPr="00DD231A" w:rsidRDefault="00DD231A" w:rsidP="00DD231A">
      <w:pPr>
        <w:pStyle w:val="a3"/>
        <w:spacing w:before="0" w:beforeAutospacing="0" w:after="0" w:afterAutospacing="0"/>
        <w:jc w:val="both"/>
        <w:rPr>
          <w:rFonts w:ascii="Arial" w:hAnsi="Arial" w:cs="Arial"/>
          <w:lang w:val="en-US"/>
        </w:rPr>
      </w:pP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Coordinators:</w:t>
      </w: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Elena Vitalievna</w:t>
      </w:r>
      <w:r w:rsidR="0086199F" w:rsidRPr="003F5478">
        <w:rPr>
          <w:rFonts w:ascii="Arial" w:hAnsi="Arial" w:cs="Arial"/>
          <w:lang w:val="en-US"/>
        </w:rPr>
        <w:t xml:space="preserve"> </w:t>
      </w:r>
      <w:r w:rsidRPr="00DD231A">
        <w:rPr>
          <w:rFonts w:ascii="Arial" w:hAnsi="Arial" w:cs="Arial"/>
          <w:lang w:val="en-US"/>
        </w:rPr>
        <w:t xml:space="preserve">Gulina. Tel: +79021678171 </w:t>
      </w:r>
      <w:r w:rsidRPr="0086199F">
        <w:rPr>
          <w:rFonts w:ascii="Arial" w:hAnsi="Arial" w:cs="Arial"/>
          <w:lang w:val="en-US"/>
        </w:rPr>
        <w:t>(</w:t>
      </w:r>
      <w:r w:rsidRPr="00DD231A">
        <w:rPr>
          <w:rFonts w:ascii="Arial" w:hAnsi="Arial" w:cs="Arial"/>
          <w:lang w:val="en-US"/>
        </w:rPr>
        <w:t>Viber</w:t>
      </w:r>
      <w:r w:rsidRPr="0086199F">
        <w:rPr>
          <w:rFonts w:ascii="Arial" w:hAnsi="Arial" w:cs="Arial"/>
          <w:lang w:val="en-US"/>
        </w:rPr>
        <w:t xml:space="preserve"> / </w:t>
      </w:r>
      <w:r w:rsidRPr="00DD231A">
        <w:rPr>
          <w:rFonts w:ascii="Arial" w:hAnsi="Arial" w:cs="Arial"/>
          <w:lang w:val="en-US"/>
        </w:rPr>
        <w:t>WhatsApp</w:t>
      </w:r>
      <w:r w:rsidRPr="0086199F">
        <w:rPr>
          <w:rFonts w:ascii="Arial" w:hAnsi="Arial" w:cs="Arial"/>
          <w:lang w:val="en-US"/>
        </w:rPr>
        <w:t>)</w:t>
      </w:r>
    </w:p>
    <w:p w:rsidR="00DD231A" w:rsidRPr="0086199F"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Kristina Sergeevna</w:t>
      </w:r>
      <w:r w:rsidR="0086199F" w:rsidRPr="0086199F">
        <w:rPr>
          <w:rFonts w:ascii="Arial" w:hAnsi="Arial" w:cs="Arial"/>
          <w:lang w:val="en-US"/>
        </w:rPr>
        <w:t xml:space="preserve"> </w:t>
      </w:r>
      <w:r w:rsidRPr="00DD231A">
        <w:rPr>
          <w:rFonts w:ascii="Arial" w:hAnsi="Arial" w:cs="Arial"/>
          <w:lang w:val="en-US"/>
        </w:rPr>
        <w:t>Latypova. Tel.: +79149895915</w:t>
      </w:r>
      <w:r w:rsidR="0086199F" w:rsidRPr="0086199F">
        <w:rPr>
          <w:rFonts w:ascii="Arial" w:hAnsi="Arial" w:cs="Arial"/>
          <w:lang w:val="en-US"/>
        </w:rPr>
        <w:t xml:space="preserve"> </w:t>
      </w:r>
      <w:r w:rsidRPr="0086199F">
        <w:rPr>
          <w:rFonts w:ascii="Arial" w:hAnsi="Arial" w:cs="Arial"/>
          <w:lang w:val="en-US"/>
        </w:rPr>
        <w:t>(</w:t>
      </w:r>
      <w:r w:rsidRPr="00DD231A">
        <w:rPr>
          <w:rFonts w:ascii="Arial" w:hAnsi="Arial" w:cs="Arial"/>
          <w:lang w:val="en-US"/>
        </w:rPr>
        <w:t>Viber</w:t>
      </w:r>
      <w:r w:rsidRPr="0086199F">
        <w:rPr>
          <w:rFonts w:ascii="Arial" w:hAnsi="Arial" w:cs="Arial"/>
          <w:lang w:val="en-US"/>
        </w:rPr>
        <w:t xml:space="preserve"> / </w:t>
      </w:r>
      <w:r w:rsidRPr="00DD231A">
        <w:rPr>
          <w:rFonts w:ascii="Arial" w:hAnsi="Arial" w:cs="Arial"/>
          <w:lang w:val="en-US"/>
        </w:rPr>
        <w:t>WhatsApp</w:t>
      </w:r>
      <w:r w:rsidRPr="0086199F">
        <w:rPr>
          <w:rFonts w:ascii="Arial" w:hAnsi="Arial" w:cs="Arial"/>
          <w:lang w:val="en-US"/>
        </w:rPr>
        <w:t>)</w:t>
      </w:r>
    </w:p>
    <w:p w:rsidR="00DD231A" w:rsidRPr="0086199F" w:rsidRDefault="00DD231A" w:rsidP="00DD231A">
      <w:pPr>
        <w:pStyle w:val="a3"/>
        <w:spacing w:before="0" w:beforeAutospacing="0" w:after="0" w:afterAutospacing="0"/>
        <w:jc w:val="both"/>
        <w:rPr>
          <w:rFonts w:ascii="Arial" w:hAnsi="Arial" w:cs="Arial"/>
          <w:lang w:val="en-US"/>
        </w:rPr>
      </w:pPr>
    </w:p>
    <w:p w:rsidR="00DD231A" w:rsidRPr="0086199F" w:rsidRDefault="00DD231A" w:rsidP="00DD231A">
      <w:pPr>
        <w:pStyle w:val="a3"/>
        <w:spacing w:before="0" w:beforeAutospacing="0" w:after="0" w:afterAutospacing="0"/>
        <w:jc w:val="both"/>
        <w:rPr>
          <w:rFonts w:ascii="Arial" w:hAnsi="Arial" w:cs="Arial"/>
          <w:lang w:val="en-US"/>
        </w:rPr>
      </w:pPr>
    </w:p>
    <w:p w:rsidR="00DD231A" w:rsidRPr="0086199F" w:rsidRDefault="00DD231A" w:rsidP="00DD231A">
      <w:pPr>
        <w:pStyle w:val="a3"/>
        <w:spacing w:before="0" w:beforeAutospacing="0" w:after="0" w:afterAutospacing="0"/>
        <w:jc w:val="both"/>
        <w:rPr>
          <w:rFonts w:ascii="Arial" w:hAnsi="Arial" w:cs="Arial"/>
          <w:lang w:val="en-US"/>
        </w:rPr>
      </w:pPr>
    </w:p>
    <w:p w:rsidR="0086199F" w:rsidRPr="003F5478" w:rsidRDefault="0086199F" w:rsidP="00DD231A">
      <w:pPr>
        <w:pStyle w:val="a3"/>
        <w:spacing w:before="0" w:beforeAutospacing="0" w:after="0" w:afterAutospacing="0"/>
        <w:jc w:val="both"/>
        <w:rPr>
          <w:rFonts w:ascii="Arial" w:hAnsi="Arial" w:cs="Arial"/>
          <w:lang w:val="en-US"/>
        </w:rPr>
      </w:pP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Chairman of the Organizing Committee,</w:t>
      </w: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Head of the Laboratory</w:t>
      </w: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of Comparative Law</w:t>
      </w: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Professor of the department</w:t>
      </w: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of Criminal Procedure</w:t>
      </w: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of Faculty of Law BSU,</w:t>
      </w:r>
    </w:p>
    <w:p w:rsidR="00DD231A" w:rsidRPr="00DD231A" w:rsidRDefault="00DD231A" w:rsidP="00DD231A">
      <w:pPr>
        <w:pStyle w:val="a3"/>
        <w:spacing w:before="0" w:beforeAutospacing="0" w:after="0" w:afterAutospacing="0"/>
        <w:jc w:val="both"/>
        <w:rPr>
          <w:rFonts w:ascii="Arial" w:hAnsi="Arial" w:cs="Arial"/>
          <w:lang w:val="en-US"/>
        </w:rPr>
      </w:pPr>
      <w:r w:rsidRPr="00DD231A">
        <w:rPr>
          <w:rFonts w:ascii="Arial" w:hAnsi="Arial" w:cs="Arial"/>
          <w:lang w:val="en-US"/>
        </w:rPr>
        <w:t xml:space="preserve">Doctor of Juridcal Science, Professor </w:t>
      </w:r>
      <w:r w:rsidRPr="00DD231A">
        <w:rPr>
          <w:rFonts w:ascii="Arial" w:hAnsi="Arial" w:cs="Arial"/>
          <w:lang w:val="en-US"/>
        </w:rPr>
        <w:tab/>
      </w:r>
      <w:r w:rsidRPr="00DD231A">
        <w:rPr>
          <w:rFonts w:ascii="Arial" w:hAnsi="Arial" w:cs="Arial"/>
          <w:lang w:val="en-US"/>
        </w:rPr>
        <w:tab/>
      </w:r>
      <w:r w:rsidRPr="00DD231A">
        <w:rPr>
          <w:rFonts w:ascii="Arial" w:hAnsi="Arial" w:cs="Arial"/>
          <w:lang w:val="en-US"/>
        </w:rPr>
        <w:tab/>
      </w:r>
      <w:r w:rsidRPr="00DD231A">
        <w:rPr>
          <w:rFonts w:ascii="Arial" w:hAnsi="Arial" w:cs="Arial"/>
          <w:lang w:val="en-US"/>
        </w:rPr>
        <w:tab/>
      </w:r>
      <w:r w:rsidRPr="00DD231A">
        <w:rPr>
          <w:rFonts w:ascii="Arial" w:hAnsi="Arial" w:cs="Arial"/>
          <w:lang w:val="en-US"/>
        </w:rPr>
        <w:tab/>
      </w:r>
      <w:r w:rsidRPr="00DD231A">
        <w:rPr>
          <w:rFonts w:ascii="Arial" w:hAnsi="Arial" w:cs="Arial"/>
          <w:lang w:val="en-US"/>
        </w:rPr>
        <w:tab/>
        <w:t>Y.P. Garmaev</w:t>
      </w:r>
    </w:p>
    <w:p w:rsidR="00DD231A" w:rsidRPr="00D93024" w:rsidRDefault="00DD231A" w:rsidP="00DD231A">
      <w:pPr>
        <w:pStyle w:val="a3"/>
        <w:spacing w:before="0" w:beforeAutospacing="0" w:after="0" w:afterAutospacing="0" w:line="276" w:lineRule="auto"/>
        <w:rPr>
          <w:rFonts w:ascii="Arial" w:hAnsi="Arial" w:cs="Arial"/>
          <w:lang w:val="en-US"/>
        </w:rPr>
      </w:pPr>
    </w:p>
    <w:p w:rsidR="001F31C8" w:rsidRPr="003F5478" w:rsidRDefault="001F31C8" w:rsidP="001F31C8">
      <w:pPr>
        <w:spacing w:after="160" w:line="259" w:lineRule="auto"/>
        <w:rPr>
          <w:rFonts w:ascii="Arial" w:eastAsia="Calibri" w:hAnsi="Arial" w:cs="Arial"/>
          <w:b/>
          <w:sz w:val="24"/>
          <w:szCs w:val="24"/>
          <w:lang w:val="en-US"/>
        </w:rPr>
      </w:pPr>
    </w:p>
    <w:p w:rsidR="001F31C8" w:rsidRPr="003F5478" w:rsidRDefault="001F31C8" w:rsidP="001F31C8">
      <w:pPr>
        <w:spacing w:after="160" w:line="259" w:lineRule="auto"/>
        <w:rPr>
          <w:rFonts w:ascii="Arial" w:eastAsia="Calibri" w:hAnsi="Arial" w:cs="Arial"/>
          <w:b/>
          <w:sz w:val="24"/>
          <w:szCs w:val="24"/>
          <w:lang w:val="en-US"/>
        </w:rPr>
      </w:pPr>
    </w:p>
    <w:p w:rsidR="001F31C8" w:rsidRPr="003F5478" w:rsidRDefault="001F31C8" w:rsidP="001F31C8">
      <w:pPr>
        <w:spacing w:after="160" w:line="259" w:lineRule="auto"/>
        <w:rPr>
          <w:rFonts w:ascii="Arial" w:eastAsia="Calibri" w:hAnsi="Arial" w:cs="Arial"/>
          <w:b/>
          <w:sz w:val="24"/>
          <w:szCs w:val="24"/>
          <w:lang w:val="en-US"/>
        </w:rPr>
      </w:pPr>
    </w:p>
    <w:p w:rsidR="001F31C8" w:rsidRPr="003F5478" w:rsidRDefault="001F31C8" w:rsidP="001F31C8">
      <w:pPr>
        <w:spacing w:after="160" w:line="259" w:lineRule="auto"/>
        <w:rPr>
          <w:rFonts w:ascii="Arial" w:eastAsia="Calibri" w:hAnsi="Arial" w:cs="Arial"/>
          <w:b/>
          <w:sz w:val="24"/>
          <w:szCs w:val="24"/>
          <w:lang w:val="en-US"/>
        </w:rPr>
      </w:pPr>
    </w:p>
    <w:p w:rsidR="002805C3" w:rsidRPr="00F44064" w:rsidRDefault="002805C3" w:rsidP="001F31C8">
      <w:pPr>
        <w:spacing w:after="160" w:line="259" w:lineRule="auto"/>
        <w:jc w:val="center"/>
        <w:rPr>
          <w:rFonts w:ascii="Arial" w:eastAsia="Calibri" w:hAnsi="Arial" w:cs="Arial"/>
          <w:b/>
          <w:sz w:val="24"/>
          <w:szCs w:val="24"/>
          <w:lang w:val="en-US"/>
        </w:rPr>
      </w:pPr>
    </w:p>
    <w:p w:rsidR="007203D8" w:rsidRDefault="007203D8" w:rsidP="001F31C8">
      <w:pPr>
        <w:spacing w:after="160" w:line="259" w:lineRule="auto"/>
        <w:jc w:val="center"/>
        <w:rPr>
          <w:rFonts w:ascii="Arial" w:eastAsia="Calibri" w:hAnsi="Arial" w:cs="Arial"/>
          <w:b/>
          <w:sz w:val="24"/>
          <w:szCs w:val="24"/>
        </w:rPr>
      </w:pPr>
    </w:p>
    <w:p w:rsidR="007203D8" w:rsidRDefault="007203D8" w:rsidP="001F31C8">
      <w:pPr>
        <w:spacing w:after="160" w:line="259" w:lineRule="auto"/>
        <w:jc w:val="center"/>
        <w:rPr>
          <w:rFonts w:ascii="Arial" w:eastAsia="Calibri" w:hAnsi="Arial" w:cs="Arial"/>
          <w:b/>
          <w:sz w:val="24"/>
          <w:szCs w:val="24"/>
        </w:rPr>
      </w:pPr>
    </w:p>
    <w:p w:rsidR="007203D8" w:rsidRDefault="007203D8" w:rsidP="001F31C8">
      <w:pPr>
        <w:spacing w:after="160" w:line="259" w:lineRule="auto"/>
        <w:jc w:val="center"/>
        <w:rPr>
          <w:rFonts w:ascii="Arial" w:eastAsia="Calibri" w:hAnsi="Arial" w:cs="Arial"/>
          <w:b/>
          <w:sz w:val="24"/>
          <w:szCs w:val="24"/>
        </w:rPr>
      </w:pPr>
    </w:p>
    <w:p w:rsidR="00DD231A" w:rsidRPr="001F31C8" w:rsidRDefault="00DD231A" w:rsidP="001F31C8">
      <w:pPr>
        <w:spacing w:after="160" w:line="259" w:lineRule="auto"/>
        <w:jc w:val="center"/>
        <w:rPr>
          <w:rFonts w:ascii="Arial" w:eastAsia="Calibri" w:hAnsi="Arial" w:cs="Arial"/>
          <w:b/>
          <w:sz w:val="24"/>
          <w:szCs w:val="24"/>
          <w:lang w:val="en-US"/>
        </w:rPr>
      </w:pPr>
      <w:r w:rsidRPr="005545FD">
        <w:rPr>
          <w:rFonts w:ascii="Arial" w:eastAsia="Calibri" w:hAnsi="Arial" w:cs="Arial"/>
          <w:b/>
          <w:sz w:val="24"/>
          <w:szCs w:val="24"/>
          <w:lang w:val="en-US"/>
        </w:rPr>
        <w:lastRenderedPageBreak/>
        <w:t>APPLICATION</w:t>
      </w:r>
      <w:r w:rsidRPr="005545FD">
        <w:rPr>
          <w:rStyle w:val="a7"/>
          <w:rFonts w:ascii="Arial" w:eastAsia="Calibri" w:hAnsi="Arial" w:cs="Arial"/>
          <w:b/>
          <w:sz w:val="24"/>
          <w:szCs w:val="24"/>
        </w:rPr>
        <w:footnoteReference w:id="2"/>
      </w:r>
    </w:p>
    <w:p w:rsidR="00DD231A" w:rsidRPr="009D3AA5" w:rsidRDefault="00DD231A" w:rsidP="00DD231A">
      <w:pPr>
        <w:pStyle w:val="a3"/>
        <w:shd w:val="clear" w:color="auto" w:fill="FFFFFF"/>
        <w:spacing w:before="0" w:beforeAutospacing="0" w:after="0" w:afterAutospacing="0"/>
        <w:ind w:firstLine="709"/>
        <w:jc w:val="center"/>
        <w:rPr>
          <w:rFonts w:ascii="Arial" w:eastAsia="SimSun" w:hAnsi="Arial" w:cs="Arial"/>
          <w:b/>
          <w:lang w:val="en-US" w:eastAsia="zh-CN"/>
        </w:rPr>
      </w:pPr>
      <w:r w:rsidRPr="005545FD">
        <w:rPr>
          <w:rFonts w:ascii="Arial" w:eastAsia="SimSun" w:hAnsi="Arial" w:cs="Arial"/>
          <w:b/>
          <w:lang w:val="en-US" w:eastAsia="zh-CN"/>
        </w:rPr>
        <w:t xml:space="preserve">for participation in the Conference </w:t>
      </w:r>
    </w:p>
    <w:p w:rsidR="00DD231A" w:rsidRDefault="00DD231A" w:rsidP="00DD231A">
      <w:pPr>
        <w:pStyle w:val="a3"/>
        <w:shd w:val="clear" w:color="auto" w:fill="FFFFFF"/>
        <w:spacing w:before="0" w:beforeAutospacing="0" w:after="0" w:afterAutospacing="0"/>
        <w:ind w:firstLine="709"/>
        <w:jc w:val="center"/>
        <w:rPr>
          <w:rFonts w:ascii="Arial" w:eastAsia="SimSun" w:hAnsi="Arial" w:cs="Arial"/>
          <w:b/>
          <w:lang w:val="en-US" w:eastAsia="zh-CN"/>
        </w:rPr>
      </w:pPr>
      <w:r w:rsidRPr="005545FD">
        <w:rPr>
          <w:rFonts w:ascii="Arial" w:eastAsia="SimSun" w:hAnsi="Arial" w:cs="Arial"/>
          <w:b/>
          <w:lang w:val="en-US" w:eastAsia="zh-CN"/>
        </w:rPr>
        <w:t>“Comparative law in the countries of Asian-Pacific region-X</w:t>
      </w:r>
      <w:r>
        <w:rPr>
          <w:rFonts w:ascii="Arial" w:eastAsia="SimSun" w:hAnsi="Arial" w:cs="Arial"/>
          <w:b/>
          <w:lang w:val="en-US" w:eastAsia="zh-CN"/>
        </w:rPr>
        <w:t>II</w:t>
      </w:r>
      <w:r w:rsidRPr="005545FD">
        <w:rPr>
          <w:rFonts w:ascii="Arial" w:eastAsia="SimSun" w:hAnsi="Arial" w:cs="Arial"/>
          <w:b/>
          <w:lang w:val="en-US" w:eastAsia="zh-CN"/>
        </w:rPr>
        <w:t>”</w:t>
      </w:r>
    </w:p>
    <w:p w:rsidR="00DD231A" w:rsidRPr="001F31C8" w:rsidRDefault="00DD231A" w:rsidP="001F31C8">
      <w:pPr>
        <w:jc w:val="center"/>
        <w:rPr>
          <w:rFonts w:ascii="Arial" w:eastAsia="Calibri" w:hAnsi="Arial" w:cs="Arial"/>
          <w:sz w:val="24"/>
          <w:szCs w:val="24"/>
        </w:rPr>
      </w:pPr>
      <w:r w:rsidRPr="005545FD">
        <w:rPr>
          <w:rFonts w:ascii="Arial" w:hAnsi="Arial" w:cs="Arial"/>
          <w:sz w:val="24"/>
          <w:szCs w:val="24"/>
          <w:lang w:val="en-US"/>
        </w:rPr>
        <w:t>April</w:t>
      </w:r>
      <w:r w:rsidR="002805C3">
        <w:rPr>
          <w:rFonts w:ascii="Arial" w:hAnsi="Arial" w:cs="Arial"/>
          <w:sz w:val="24"/>
          <w:szCs w:val="24"/>
        </w:rPr>
        <w:t xml:space="preserve"> </w:t>
      </w:r>
      <w:r w:rsidRPr="005545FD">
        <w:rPr>
          <w:rFonts w:ascii="Arial" w:hAnsi="Arial" w:cs="Arial"/>
          <w:sz w:val="24"/>
          <w:szCs w:val="24"/>
          <w:lang w:val="en-US"/>
        </w:rPr>
        <w:t>1</w:t>
      </w:r>
      <w:r w:rsidR="002805C3">
        <w:rPr>
          <w:rFonts w:ascii="Arial" w:hAnsi="Arial" w:cs="Arial"/>
          <w:sz w:val="24"/>
          <w:szCs w:val="24"/>
        </w:rPr>
        <w:t>5</w:t>
      </w:r>
      <w:r w:rsidRPr="005545FD">
        <w:rPr>
          <w:rFonts w:ascii="Arial" w:eastAsia="Calibri" w:hAnsi="Arial" w:cs="Arial"/>
          <w:sz w:val="24"/>
          <w:szCs w:val="24"/>
        </w:rPr>
        <w:t>, 20</w:t>
      </w:r>
      <w:r>
        <w:rPr>
          <w:rFonts w:ascii="Arial" w:eastAsia="Calibri" w:hAnsi="Arial" w:cs="Arial"/>
          <w:sz w:val="24"/>
          <w:szCs w:val="24"/>
        </w:rPr>
        <w:t>2</w:t>
      </w:r>
      <w:r w:rsidR="002805C3">
        <w:rPr>
          <w:rFonts w:ascii="Arial" w:eastAsia="Calibri" w:hAnsi="Arial" w:cs="Arial"/>
          <w:sz w:val="24"/>
          <w:szCs w:val="24"/>
        </w:rPr>
        <w:t>2</w:t>
      </w:r>
      <w:r w:rsidRPr="005545FD">
        <w:rPr>
          <w:rFonts w:ascii="Arial" w:eastAsia="Calibri" w:hAnsi="Arial" w:cs="Arial"/>
          <w:sz w:val="24"/>
          <w:szCs w:val="24"/>
          <w:lang w:val="en-US"/>
        </w:rPr>
        <w:t>,Ulan</w:t>
      </w:r>
      <w:r w:rsidRPr="005545FD">
        <w:rPr>
          <w:rFonts w:ascii="Arial" w:eastAsia="Calibri" w:hAnsi="Arial" w:cs="Arial"/>
          <w:sz w:val="24"/>
          <w:szCs w:val="24"/>
        </w:rPr>
        <w:t>-</w:t>
      </w:r>
      <w:r w:rsidRPr="005545FD">
        <w:rPr>
          <w:rFonts w:ascii="Arial" w:eastAsia="Calibri" w:hAnsi="Arial" w:cs="Arial"/>
          <w:sz w:val="24"/>
          <w:szCs w:val="24"/>
          <w:lang w:val="en-US"/>
        </w:rPr>
        <w:t>Ude</w:t>
      </w:r>
    </w:p>
    <w:tbl>
      <w:tblPr>
        <w:tblpPr w:leftFromText="180" w:rightFromText="180" w:vertAnchor="page" w:horzAnchor="margin" w:tblpXSpec="center" w:tblpY="307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5811"/>
      </w:tblGrid>
      <w:tr w:rsidR="00DD231A" w:rsidRPr="00D93024" w:rsidTr="00DD231A">
        <w:tc>
          <w:tcPr>
            <w:tcW w:w="3369" w:type="dxa"/>
          </w:tcPr>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Full name</w:t>
            </w:r>
          </w:p>
        </w:tc>
        <w:tc>
          <w:tcPr>
            <w:tcW w:w="5811" w:type="dxa"/>
          </w:tcPr>
          <w:p w:rsidR="00DD231A" w:rsidRPr="00D93024" w:rsidRDefault="00DD231A" w:rsidP="00DD231A">
            <w:pPr>
              <w:spacing w:after="0"/>
              <w:ind w:firstLine="567"/>
              <w:jc w:val="center"/>
              <w:rPr>
                <w:rFonts w:ascii="Arial" w:eastAsia="Calibri" w:hAnsi="Arial" w:cs="Arial"/>
              </w:rPr>
            </w:pPr>
          </w:p>
        </w:tc>
      </w:tr>
      <w:tr w:rsidR="00DD231A" w:rsidRPr="00D93024" w:rsidTr="00DD231A">
        <w:tc>
          <w:tcPr>
            <w:tcW w:w="3369" w:type="dxa"/>
          </w:tcPr>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Name of the article</w:t>
            </w:r>
          </w:p>
        </w:tc>
        <w:tc>
          <w:tcPr>
            <w:tcW w:w="5811" w:type="dxa"/>
          </w:tcPr>
          <w:p w:rsidR="00DD231A" w:rsidRPr="00D93024" w:rsidRDefault="00DD231A" w:rsidP="00DD231A">
            <w:pPr>
              <w:spacing w:after="0"/>
              <w:ind w:firstLine="567"/>
              <w:jc w:val="center"/>
              <w:rPr>
                <w:rFonts w:ascii="Arial" w:eastAsia="Calibri" w:hAnsi="Arial" w:cs="Arial"/>
              </w:rPr>
            </w:pPr>
          </w:p>
        </w:tc>
      </w:tr>
      <w:tr w:rsidR="00DD231A" w:rsidRPr="00F44064" w:rsidTr="00DD231A">
        <w:tc>
          <w:tcPr>
            <w:tcW w:w="3369" w:type="dxa"/>
          </w:tcPr>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 xml:space="preserve">Name of the section of the conference </w:t>
            </w:r>
          </w:p>
        </w:tc>
        <w:tc>
          <w:tcPr>
            <w:tcW w:w="5811" w:type="dxa"/>
          </w:tcPr>
          <w:p w:rsidR="00DD231A" w:rsidRPr="00D93024" w:rsidRDefault="00DD231A" w:rsidP="00DD231A">
            <w:pPr>
              <w:spacing w:after="0"/>
              <w:ind w:firstLine="567"/>
              <w:jc w:val="center"/>
              <w:rPr>
                <w:rFonts w:ascii="Arial" w:eastAsia="Calibri" w:hAnsi="Arial" w:cs="Arial"/>
                <w:lang w:val="en-US"/>
              </w:rPr>
            </w:pPr>
          </w:p>
        </w:tc>
      </w:tr>
      <w:tr w:rsidR="00DD231A" w:rsidRPr="00D93024" w:rsidTr="00DD231A">
        <w:tc>
          <w:tcPr>
            <w:tcW w:w="3369" w:type="dxa"/>
          </w:tcPr>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Country, city</w:t>
            </w:r>
          </w:p>
        </w:tc>
        <w:tc>
          <w:tcPr>
            <w:tcW w:w="5811" w:type="dxa"/>
          </w:tcPr>
          <w:p w:rsidR="00DD231A" w:rsidRPr="00D93024" w:rsidRDefault="00DD231A" w:rsidP="00DD231A">
            <w:pPr>
              <w:spacing w:after="0"/>
              <w:ind w:firstLine="567"/>
              <w:jc w:val="center"/>
              <w:rPr>
                <w:rFonts w:ascii="Arial" w:eastAsia="Calibri" w:hAnsi="Arial" w:cs="Arial"/>
              </w:rPr>
            </w:pPr>
          </w:p>
        </w:tc>
      </w:tr>
      <w:tr w:rsidR="00DD231A" w:rsidRPr="00D93024" w:rsidTr="00DD231A">
        <w:tc>
          <w:tcPr>
            <w:tcW w:w="3369" w:type="dxa"/>
          </w:tcPr>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 xml:space="preserve">University </w:t>
            </w:r>
          </w:p>
        </w:tc>
        <w:tc>
          <w:tcPr>
            <w:tcW w:w="5811" w:type="dxa"/>
          </w:tcPr>
          <w:p w:rsidR="00DD231A" w:rsidRPr="00D93024" w:rsidRDefault="00DD231A" w:rsidP="00DD231A">
            <w:pPr>
              <w:spacing w:after="0"/>
              <w:ind w:firstLine="567"/>
              <w:jc w:val="center"/>
              <w:rPr>
                <w:rFonts w:ascii="Arial" w:eastAsia="Calibri" w:hAnsi="Arial" w:cs="Arial"/>
              </w:rPr>
            </w:pPr>
          </w:p>
        </w:tc>
      </w:tr>
      <w:tr w:rsidR="00DD231A" w:rsidRPr="00F44064" w:rsidTr="00DD231A">
        <w:tc>
          <w:tcPr>
            <w:tcW w:w="3369" w:type="dxa"/>
          </w:tcPr>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Academic degree, academic rank or:</w:t>
            </w:r>
          </w:p>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 xml:space="preserve">- studying year (for student), </w:t>
            </w:r>
          </w:p>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 xml:space="preserve">- studying year (for post-graduates), </w:t>
            </w:r>
          </w:p>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 xml:space="preserve">- place of work (for law executors) </w:t>
            </w:r>
          </w:p>
        </w:tc>
        <w:tc>
          <w:tcPr>
            <w:tcW w:w="5811" w:type="dxa"/>
          </w:tcPr>
          <w:p w:rsidR="00DD231A" w:rsidRPr="00D93024" w:rsidRDefault="00DD231A" w:rsidP="00DD231A">
            <w:pPr>
              <w:spacing w:after="0"/>
              <w:ind w:firstLine="567"/>
              <w:jc w:val="center"/>
              <w:rPr>
                <w:rFonts w:ascii="Arial" w:eastAsia="Calibri" w:hAnsi="Arial" w:cs="Arial"/>
                <w:lang w:val="en-US"/>
              </w:rPr>
            </w:pPr>
          </w:p>
        </w:tc>
      </w:tr>
      <w:tr w:rsidR="00DD231A" w:rsidRPr="007203D8" w:rsidTr="00DD231A">
        <w:tc>
          <w:tcPr>
            <w:tcW w:w="3369" w:type="dxa"/>
          </w:tcPr>
          <w:p w:rsidR="007203D8" w:rsidRPr="007203D8" w:rsidRDefault="007203D8" w:rsidP="007203D8">
            <w:pPr>
              <w:spacing w:after="0"/>
              <w:rPr>
                <w:rFonts w:ascii="Arial" w:eastAsia="Calibri" w:hAnsi="Arial" w:cs="Arial"/>
                <w:lang w:val="en-US"/>
              </w:rPr>
            </w:pPr>
            <w:r w:rsidRPr="007203D8">
              <w:rPr>
                <w:rFonts w:ascii="Arial" w:eastAsia="Calibri" w:hAnsi="Arial" w:cs="Arial"/>
                <w:lang w:val="en-US"/>
              </w:rPr>
              <w:t xml:space="preserve">Do you need a printed copy of the compilation? (Yes/No) </w:t>
            </w:r>
          </w:p>
          <w:p w:rsidR="002805C3" w:rsidRPr="007203D8" w:rsidRDefault="007203D8" w:rsidP="007203D8">
            <w:pPr>
              <w:spacing w:after="0"/>
              <w:rPr>
                <w:rFonts w:ascii="Arial" w:eastAsia="Calibri" w:hAnsi="Arial" w:cs="Arial"/>
                <w:lang w:val="en-US"/>
              </w:rPr>
            </w:pPr>
            <w:r w:rsidRPr="007203D8">
              <w:rPr>
                <w:rFonts w:ascii="Arial" w:eastAsia="Calibri" w:hAnsi="Arial" w:cs="Arial"/>
                <w:lang w:val="en-US"/>
              </w:rPr>
              <w:t>If needed, postal address with zip code</w:t>
            </w:r>
          </w:p>
        </w:tc>
        <w:tc>
          <w:tcPr>
            <w:tcW w:w="5811" w:type="dxa"/>
          </w:tcPr>
          <w:p w:rsidR="00DD231A" w:rsidRPr="007203D8" w:rsidRDefault="00DD231A" w:rsidP="00DD231A">
            <w:pPr>
              <w:spacing w:after="0"/>
              <w:ind w:firstLine="567"/>
              <w:jc w:val="center"/>
              <w:rPr>
                <w:rFonts w:ascii="Arial" w:eastAsia="Calibri" w:hAnsi="Arial" w:cs="Arial"/>
                <w:lang w:val="en-US"/>
              </w:rPr>
            </w:pPr>
          </w:p>
        </w:tc>
      </w:tr>
      <w:tr w:rsidR="00DD231A" w:rsidRPr="00D93024" w:rsidTr="00DD231A">
        <w:tc>
          <w:tcPr>
            <w:tcW w:w="3369" w:type="dxa"/>
          </w:tcPr>
          <w:p w:rsidR="00DD231A" w:rsidRPr="00D93024" w:rsidRDefault="00DD231A" w:rsidP="00DD231A">
            <w:pPr>
              <w:spacing w:after="0"/>
              <w:rPr>
                <w:rFonts w:ascii="Arial" w:eastAsia="Calibri" w:hAnsi="Arial" w:cs="Arial"/>
              </w:rPr>
            </w:pPr>
            <w:r w:rsidRPr="00D93024">
              <w:rPr>
                <w:rFonts w:ascii="Arial" w:eastAsia="Calibri" w:hAnsi="Arial" w:cs="Arial"/>
                <w:lang w:val="en-US"/>
              </w:rPr>
              <w:t>E</w:t>
            </w:r>
            <w:r w:rsidRPr="00D93024">
              <w:rPr>
                <w:rFonts w:ascii="Arial" w:eastAsia="Calibri" w:hAnsi="Arial" w:cs="Arial"/>
              </w:rPr>
              <w:t>-</w:t>
            </w:r>
            <w:r w:rsidRPr="00D93024">
              <w:rPr>
                <w:rFonts w:ascii="Arial" w:eastAsia="Calibri" w:hAnsi="Arial" w:cs="Arial"/>
                <w:lang w:val="en-US"/>
              </w:rPr>
              <w:t>mail</w:t>
            </w:r>
          </w:p>
        </w:tc>
        <w:tc>
          <w:tcPr>
            <w:tcW w:w="5811" w:type="dxa"/>
          </w:tcPr>
          <w:p w:rsidR="00DD231A" w:rsidRPr="00D93024" w:rsidRDefault="00DD231A" w:rsidP="00DD231A">
            <w:pPr>
              <w:spacing w:after="0"/>
              <w:ind w:firstLine="567"/>
              <w:jc w:val="center"/>
              <w:rPr>
                <w:rFonts w:ascii="Arial" w:eastAsia="Calibri" w:hAnsi="Arial" w:cs="Arial"/>
              </w:rPr>
            </w:pPr>
          </w:p>
        </w:tc>
      </w:tr>
      <w:tr w:rsidR="00DD231A" w:rsidRPr="00D93024" w:rsidTr="00DD231A">
        <w:tc>
          <w:tcPr>
            <w:tcW w:w="3369" w:type="dxa"/>
          </w:tcPr>
          <w:p w:rsidR="00DD231A" w:rsidRPr="00D93024" w:rsidRDefault="00DD231A" w:rsidP="00DD231A">
            <w:pPr>
              <w:spacing w:after="0"/>
              <w:rPr>
                <w:rFonts w:ascii="Arial" w:eastAsia="Calibri" w:hAnsi="Arial" w:cs="Arial"/>
              </w:rPr>
            </w:pPr>
            <w:r w:rsidRPr="00D93024">
              <w:rPr>
                <w:rFonts w:ascii="Arial" w:eastAsia="Calibri" w:hAnsi="Arial" w:cs="Arial"/>
                <w:lang w:val="en-US"/>
              </w:rPr>
              <w:t>Contact phone number</w:t>
            </w:r>
          </w:p>
        </w:tc>
        <w:tc>
          <w:tcPr>
            <w:tcW w:w="5811" w:type="dxa"/>
          </w:tcPr>
          <w:p w:rsidR="00DD231A" w:rsidRPr="00D93024" w:rsidRDefault="00DD231A" w:rsidP="00DD231A">
            <w:pPr>
              <w:spacing w:after="0"/>
              <w:ind w:firstLine="567"/>
              <w:jc w:val="center"/>
              <w:rPr>
                <w:rFonts w:ascii="Arial" w:eastAsia="Calibri" w:hAnsi="Arial" w:cs="Arial"/>
                <w:lang w:val="en-US"/>
              </w:rPr>
            </w:pPr>
          </w:p>
        </w:tc>
      </w:tr>
      <w:tr w:rsidR="00DD231A" w:rsidRPr="00F44064" w:rsidTr="00DD231A">
        <w:tc>
          <w:tcPr>
            <w:tcW w:w="3369" w:type="dxa"/>
          </w:tcPr>
          <w:p w:rsidR="00DD231A" w:rsidRPr="00D93024" w:rsidRDefault="00DD231A" w:rsidP="00DD231A">
            <w:pPr>
              <w:spacing w:after="0"/>
              <w:rPr>
                <w:rFonts w:ascii="Arial" w:eastAsia="Calibri" w:hAnsi="Arial" w:cs="Arial"/>
                <w:lang w:val="en-US"/>
              </w:rPr>
            </w:pPr>
            <w:r w:rsidRPr="00D93024">
              <w:rPr>
                <w:rFonts w:ascii="Arial" w:eastAsia="Calibri" w:hAnsi="Arial" w:cs="Arial"/>
                <w:lang w:val="en-US"/>
              </w:rPr>
              <w:t>Full name of Academic adviser, his/her position, academic degree and academic rank (for students, undergraduates,</w:t>
            </w:r>
            <w:r w:rsidR="002805C3" w:rsidRPr="002805C3">
              <w:rPr>
                <w:rFonts w:ascii="Arial" w:eastAsia="Calibri" w:hAnsi="Arial" w:cs="Arial"/>
                <w:lang w:val="en-US"/>
              </w:rPr>
              <w:t xml:space="preserve"> </w:t>
            </w:r>
            <w:r w:rsidRPr="00D93024">
              <w:rPr>
                <w:rFonts w:ascii="Arial" w:eastAsia="Calibri" w:hAnsi="Arial" w:cs="Arial"/>
                <w:lang w:val="en-US"/>
              </w:rPr>
              <w:t>applicants and postgraduates),</w:t>
            </w:r>
          </w:p>
          <w:p w:rsidR="00DD231A" w:rsidRPr="00D93024" w:rsidRDefault="00DD231A" w:rsidP="00DD231A">
            <w:pPr>
              <w:spacing w:after="0"/>
              <w:rPr>
                <w:rFonts w:ascii="Arial" w:eastAsia="Calibri" w:hAnsi="Arial" w:cs="Arial"/>
                <w:lang w:val="en-US"/>
              </w:rPr>
            </w:pPr>
            <w:r w:rsidRPr="00D93024">
              <w:rPr>
                <w:rFonts w:ascii="Arial" w:eastAsia="Calibri" w:hAnsi="Arial" w:cs="Arial"/>
                <w:b/>
                <w:lang w:val="en-US"/>
              </w:rPr>
              <w:t>Contact phone number and e-mail</w:t>
            </w:r>
          </w:p>
        </w:tc>
        <w:tc>
          <w:tcPr>
            <w:tcW w:w="5811" w:type="dxa"/>
          </w:tcPr>
          <w:p w:rsidR="00DD231A" w:rsidRPr="00D93024" w:rsidRDefault="00DD231A" w:rsidP="00DD231A">
            <w:pPr>
              <w:spacing w:after="0"/>
              <w:ind w:firstLine="567"/>
              <w:jc w:val="center"/>
              <w:rPr>
                <w:rFonts w:ascii="Arial" w:eastAsia="Calibri" w:hAnsi="Arial" w:cs="Arial"/>
                <w:lang w:val="en-US"/>
              </w:rPr>
            </w:pPr>
          </w:p>
        </w:tc>
      </w:tr>
      <w:tr w:rsidR="00DD231A" w:rsidRPr="00F44064" w:rsidTr="00DD231A">
        <w:tc>
          <w:tcPr>
            <w:tcW w:w="3369" w:type="dxa"/>
          </w:tcPr>
          <w:p w:rsidR="00DD231A" w:rsidRPr="00EB001B" w:rsidRDefault="00EB001B" w:rsidP="002805C3">
            <w:pPr>
              <w:spacing w:after="0"/>
              <w:rPr>
                <w:rFonts w:ascii="Arial" w:eastAsia="Calibri" w:hAnsi="Arial" w:cs="Arial"/>
                <w:lang w:val="en-US"/>
              </w:rPr>
            </w:pPr>
            <w:r w:rsidRPr="00EB001B">
              <w:rPr>
                <w:rFonts w:ascii="Arial" w:eastAsia="Calibri" w:hAnsi="Arial" w:cs="Arial"/>
                <w:lang w:val="en-US"/>
              </w:rPr>
              <w:t>Participation form (online or correspondence)</w:t>
            </w:r>
          </w:p>
        </w:tc>
        <w:tc>
          <w:tcPr>
            <w:tcW w:w="5811" w:type="dxa"/>
          </w:tcPr>
          <w:p w:rsidR="00DD231A" w:rsidRPr="00D93024" w:rsidRDefault="00DD231A" w:rsidP="00DD231A">
            <w:pPr>
              <w:spacing w:after="0"/>
              <w:ind w:firstLine="567"/>
              <w:jc w:val="center"/>
              <w:rPr>
                <w:rFonts w:ascii="Arial" w:eastAsia="Calibri" w:hAnsi="Arial" w:cs="Arial"/>
                <w:lang w:val="en-US"/>
              </w:rPr>
            </w:pPr>
          </w:p>
        </w:tc>
      </w:tr>
      <w:tr w:rsidR="00DD231A" w:rsidRPr="00F44064" w:rsidTr="00DD231A">
        <w:tc>
          <w:tcPr>
            <w:tcW w:w="3369" w:type="dxa"/>
          </w:tcPr>
          <w:p w:rsidR="00DD231A" w:rsidRPr="00D93024" w:rsidRDefault="00DD231A" w:rsidP="00DD231A">
            <w:pPr>
              <w:spacing w:after="0"/>
              <w:rPr>
                <w:rFonts w:ascii="Arial" w:eastAsia="Calibri" w:hAnsi="Arial" w:cs="Arial"/>
                <w:lang w:val="en-US"/>
              </w:rPr>
            </w:pPr>
          </w:p>
        </w:tc>
        <w:tc>
          <w:tcPr>
            <w:tcW w:w="5811" w:type="dxa"/>
          </w:tcPr>
          <w:p w:rsidR="00DD231A" w:rsidRPr="00D93024" w:rsidRDefault="00DD231A" w:rsidP="00DD231A">
            <w:pPr>
              <w:spacing w:after="0"/>
              <w:ind w:firstLine="567"/>
              <w:jc w:val="center"/>
              <w:rPr>
                <w:rFonts w:ascii="Arial" w:eastAsia="Calibri" w:hAnsi="Arial" w:cs="Arial"/>
                <w:lang w:val="en-US"/>
              </w:rPr>
            </w:pPr>
          </w:p>
        </w:tc>
      </w:tr>
    </w:tbl>
    <w:p w:rsidR="00DD231A" w:rsidRPr="00AF35CC" w:rsidRDefault="00DD231A" w:rsidP="00DD231A">
      <w:pPr>
        <w:spacing w:line="360" w:lineRule="auto"/>
        <w:ind w:firstLine="567"/>
        <w:jc w:val="both"/>
        <w:rPr>
          <w:rFonts w:ascii="Arial" w:eastAsia="Calibri" w:hAnsi="Arial" w:cs="Arial"/>
          <w:lang w:val="en-US"/>
        </w:rPr>
      </w:pPr>
    </w:p>
    <w:p w:rsidR="00DD231A" w:rsidRPr="00AF35CC" w:rsidRDefault="00DD231A" w:rsidP="00DD231A">
      <w:pPr>
        <w:ind w:firstLine="567"/>
        <w:jc w:val="both"/>
        <w:rPr>
          <w:rFonts w:ascii="Arial" w:eastAsia="Calibri" w:hAnsi="Arial" w:cs="Arial"/>
          <w:b/>
          <w:bCs/>
          <w:lang w:val="en-US"/>
        </w:rPr>
      </w:pPr>
    </w:p>
    <w:p w:rsidR="00DD231A" w:rsidRPr="00AF35CC" w:rsidRDefault="00DD231A" w:rsidP="00DD231A">
      <w:pPr>
        <w:ind w:firstLine="567"/>
        <w:jc w:val="both"/>
        <w:rPr>
          <w:rFonts w:ascii="Arial" w:eastAsia="Calibri" w:hAnsi="Arial" w:cs="Arial"/>
          <w:b/>
          <w:bCs/>
          <w:lang w:val="en-US"/>
        </w:rPr>
      </w:pPr>
    </w:p>
    <w:p w:rsidR="00DD231A" w:rsidRPr="00AF35CC" w:rsidRDefault="00DD231A" w:rsidP="00DD231A">
      <w:pPr>
        <w:ind w:firstLine="567"/>
        <w:jc w:val="both"/>
        <w:rPr>
          <w:rFonts w:ascii="Arial" w:eastAsia="Calibri" w:hAnsi="Arial" w:cs="Arial"/>
          <w:b/>
          <w:bCs/>
          <w:lang w:val="en-US"/>
        </w:rPr>
      </w:pPr>
    </w:p>
    <w:p w:rsidR="001F31C8" w:rsidRDefault="001F31C8">
      <w:pPr>
        <w:spacing w:after="160" w:line="259" w:lineRule="auto"/>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br w:type="page"/>
      </w:r>
    </w:p>
    <w:p w:rsidR="00DD231A" w:rsidRPr="004A2089" w:rsidRDefault="00DD231A" w:rsidP="004A2089">
      <w:pPr>
        <w:ind w:firstLine="567"/>
        <w:jc w:val="center"/>
        <w:rPr>
          <w:rFonts w:ascii="Times New Roman" w:eastAsia="Calibri" w:hAnsi="Times New Roman" w:cs="Times New Roman"/>
          <w:b/>
          <w:bCs/>
          <w:sz w:val="20"/>
          <w:szCs w:val="20"/>
          <w:lang w:val="en-US"/>
        </w:rPr>
      </w:pPr>
      <w:r w:rsidRPr="004A2089">
        <w:rPr>
          <w:rFonts w:ascii="Times New Roman" w:eastAsia="Calibri" w:hAnsi="Times New Roman" w:cs="Times New Roman"/>
          <w:b/>
          <w:bCs/>
          <w:sz w:val="20"/>
          <w:szCs w:val="20"/>
          <w:lang w:val="en-US"/>
        </w:rPr>
        <w:lastRenderedPageBreak/>
        <w:t>E</w:t>
      </w:r>
      <w:r w:rsidR="004A2089" w:rsidRPr="004A2089">
        <w:rPr>
          <w:rFonts w:ascii="Times New Roman" w:eastAsia="Calibri" w:hAnsi="Times New Roman" w:cs="Times New Roman"/>
          <w:b/>
          <w:bCs/>
          <w:sz w:val="20"/>
          <w:szCs w:val="20"/>
          <w:lang w:val="en-US"/>
        </w:rPr>
        <w:t>xample of the article</w:t>
      </w:r>
    </w:p>
    <w:p w:rsidR="004A2089" w:rsidRDefault="004A2089" w:rsidP="004A2089">
      <w:pPr>
        <w:ind w:firstLine="567"/>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NON-PAYMENT OF TAXES IN CHINA AND RUSSIA</w:t>
      </w:r>
    </w:p>
    <w:p w:rsidR="004A2089" w:rsidRPr="004A2089" w:rsidRDefault="004A2089" w:rsidP="002805C3">
      <w:pPr>
        <w:spacing w:after="0" w:line="240" w:lineRule="auto"/>
        <w:ind w:firstLine="567"/>
        <w:jc w:val="right"/>
        <w:rPr>
          <w:rFonts w:ascii="Times New Roman" w:hAnsi="Times New Roman" w:cs="Times New Roman"/>
          <w:b/>
          <w:sz w:val="20"/>
          <w:szCs w:val="20"/>
          <w:lang w:val="en-US"/>
        </w:rPr>
      </w:pPr>
      <w:r w:rsidRPr="004A2089">
        <w:rPr>
          <w:rFonts w:ascii="Times New Roman" w:hAnsi="Times New Roman" w:cs="Times New Roman"/>
          <w:b/>
          <w:sz w:val="20"/>
          <w:szCs w:val="20"/>
          <w:lang w:val="en-US"/>
        </w:rPr>
        <w:t>©Andrey Andreevich Antonov</w:t>
      </w:r>
    </w:p>
    <w:p w:rsidR="004A2089" w:rsidRPr="002805C3" w:rsidRDefault="004A2089" w:rsidP="002805C3">
      <w:pPr>
        <w:spacing w:after="0" w:line="240" w:lineRule="auto"/>
        <w:ind w:firstLine="567"/>
        <w:jc w:val="right"/>
        <w:rPr>
          <w:rFonts w:ascii="Times New Roman" w:eastAsia="Calibri" w:hAnsi="Times New Roman" w:cs="Times New Roman"/>
          <w:sz w:val="20"/>
          <w:szCs w:val="20"/>
          <w:lang w:val="en-US"/>
        </w:rPr>
      </w:pPr>
      <w:r w:rsidRPr="00F928C3">
        <w:rPr>
          <w:rFonts w:ascii="Times New Roman" w:eastAsia="Calibri" w:hAnsi="Times New Roman" w:cs="Times New Roman"/>
          <w:sz w:val="20"/>
          <w:szCs w:val="20"/>
          <w:lang w:val="en-US"/>
        </w:rPr>
        <w:t>A 3</w:t>
      </w:r>
      <w:r w:rsidRPr="00F928C3">
        <w:rPr>
          <w:rFonts w:ascii="Times New Roman" w:eastAsia="Calibri" w:hAnsi="Times New Roman" w:cs="Times New Roman"/>
          <w:sz w:val="20"/>
          <w:szCs w:val="20"/>
          <w:vertAlign w:val="superscript"/>
          <w:lang w:val="en-US"/>
        </w:rPr>
        <w:t>rd</w:t>
      </w:r>
      <w:r w:rsidRPr="00F928C3">
        <w:rPr>
          <w:rFonts w:ascii="Times New Roman" w:eastAsia="Calibri" w:hAnsi="Times New Roman" w:cs="Times New Roman"/>
          <w:sz w:val="20"/>
          <w:szCs w:val="20"/>
          <w:lang w:val="en-US"/>
        </w:rPr>
        <w:t xml:space="preserve"> year student of the Faculty of L</w:t>
      </w:r>
      <w:r w:rsidR="002805C3" w:rsidRPr="00F928C3">
        <w:rPr>
          <w:rFonts w:ascii="Times New Roman" w:eastAsia="Calibri" w:hAnsi="Times New Roman" w:cs="Times New Roman"/>
          <w:sz w:val="20"/>
          <w:szCs w:val="20"/>
          <w:lang w:val="en-US"/>
        </w:rPr>
        <w:t>aw</w:t>
      </w:r>
      <w:r w:rsidR="002805C3" w:rsidRPr="002805C3">
        <w:rPr>
          <w:rFonts w:ascii="Times New Roman" w:eastAsia="Calibri" w:hAnsi="Times New Roman" w:cs="Times New Roman"/>
          <w:sz w:val="20"/>
          <w:szCs w:val="20"/>
          <w:lang w:val="en-US"/>
        </w:rPr>
        <w:t>,</w:t>
      </w:r>
    </w:p>
    <w:p w:rsidR="004A2089" w:rsidRPr="002805C3" w:rsidRDefault="004A2089" w:rsidP="002805C3">
      <w:pPr>
        <w:spacing w:after="0" w:line="240" w:lineRule="auto"/>
        <w:ind w:firstLine="567"/>
        <w:jc w:val="right"/>
        <w:rPr>
          <w:rFonts w:ascii="Times New Roman" w:eastAsia="Calibri" w:hAnsi="Times New Roman" w:cs="Times New Roman"/>
          <w:sz w:val="20"/>
          <w:szCs w:val="20"/>
          <w:lang w:val="en-US"/>
        </w:rPr>
      </w:pPr>
      <w:r w:rsidRPr="00F928C3">
        <w:rPr>
          <w:rFonts w:ascii="Times New Roman" w:eastAsia="Calibri" w:hAnsi="Times New Roman" w:cs="Times New Roman"/>
          <w:sz w:val="20"/>
          <w:szCs w:val="20"/>
          <w:lang w:val="en-US"/>
        </w:rPr>
        <w:t>Buryat State University</w:t>
      </w:r>
      <w:r w:rsidR="002805C3" w:rsidRPr="002805C3">
        <w:rPr>
          <w:rFonts w:ascii="Times New Roman" w:eastAsia="Calibri" w:hAnsi="Times New Roman" w:cs="Times New Roman"/>
          <w:sz w:val="20"/>
          <w:szCs w:val="20"/>
          <w:lang w:val="en-US"/>
        </w:rPr>
        <w:t>,</w:t>
      </w:r>
    </w:p>
    <w:p w:rsidR="004A2089" w:rsidRPr="002805C3" w:rsidRDefault="004A2089" w:rsidP="002805C3">
      <w:pPr>
        <w:spacing w:after="0" w:line="240" w:lineRule="auto"/>
        <w:ind w:firstLine="567"/>
        <w:jc w:val="right"/>
        <w:rPr>
          <w:rFonts w:ascii="Times New Roman" w:eastAsia="Calibri" w:hAnsi="Times New Roman" w:cs="Times New Roman"/>
          <w:sz w:val="20"/>
          <w:szCs w:val="20"/>
          <w:lang w:val="en-US"/>
        </w:rPr>
      </w:pPr>
      <w:r w:rsidRPr="00F928C3">
        <w:rPr>
          <w:rFonts w:ascii="Times New Roman" w:eastAsia="Calibri" w:hAnsi="Times New Roman" w:cs="Times New Roman"/>
          <w:sz w:val="20"/>
          <w:szCs w:val="20"/>
          <w:lang w:val="en-US"/>
        </w:rPr>
        <w:t>Russia, Ulan-Ude</w:t>
      </w:r>
      <w:r w:rsidR="002805C3" w:rsidRPr="002805C3">
        <w:rPr>
          <w:rFonts w:ascii="Times New Roman" w:eastAsia="Calibri" w:hAnsi="Times New Roman" w:cs="Times New Roman"/>
          <w:sz w:val="20"/>
          <w:szCs w:val="20"/>
          <w:lang w:val="en-US"/>
        </w:rPr>
        <w:t>,</w:t>
      </w:r>
    </w:p>
    <w:p w:rsidR="004A2089" w:rsidRPr="00F928C3" w:rsidRDefault="00081C6B" w:rsidP="002805C3">
      <w:pPr>
        <w:spacing w:after="0" w:line="240" w:lineRule="auto"/>
        <w:ind w:firstLine="567"/>
        <w:jc w:val="right"/>
        <w:rPr>
          <w:rFonts w:ascii="Times New Roman" w:eastAsia="Calibri" w:hAnsi="Times New Roman" w:cs="Times New Roman"/>
          <w:sz w:val="20"/>
          <w:szCs w:val="20"/>
          <w:lang w:val="en-US"/>
        </w:rPr>
      </w:pPr>
      <w:hyperlink r:id="rId16" w:history="1">
        <w:r w:rsidR="004A2089" w:rsidRPr="00F928C3">
          <w:rPr>
            <w:rStyle w:val="a4"/>
            <w:rFonts w:ascii="Times New Roman" w:eastAsia="Calibri" w:hAnsi="Times New Roman" w:cs="Times New Roman"/>
            <w:sz w:val="20"/>
            <w:szCs w:val="20"/>
            <w:lang w:val="en-US"/>
          </w:rPr>
          <w:t>alex@mail.ru</w:t>
        </w:r>
      </w:hyperlink>
    </w:p>
    <w:p w:rsidR="004A2089" w:rsidRDefault="004A2089" w:rsidP="004A2089">
      <w:pPr>
        <w:spacing w:line="240" w:lineRule="auto"/>
        <w:ind w:firstLine="567"/>
        <w:jc w:val="right"/>
        <w:rPr>
          <w:rFonts w:ascii="Times New Roman" w:eastAsia="Calibri" w:hAnsi="Times New Roman" w:cs="Times New Roman"/>
          <w:b/>
          <w:bCs/>
          <w:sz w:val="20"/>
          <w:szCs w:val="20"/>
          <w:lang w:val="en-US"/>
        </w:rPr>
      </w:pPr>
    </w:p>
    <w:p w:rsidR="004A2089" w:rsidRDefault="00F928C3" w:rsidP="004A2089">
      <w:pPr>
        <w:spacing w:line="240" w:lineRule="auto"/>
        <w:jc w:val="both"/>
        <w:rPr>
          <w:rFonts w:ascii="Times New Roman" w:eastAsia="Calibri" w:hAnsi="Times New Roman" w:cs="Times New Roman"/>
          <w:sz w:val="20"/>
          <w:szCs w:val="20"/>
          <w:lang w:val="en-US"/>
        </w:rPr>
      </w:pP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 xml:space="preserve">, </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p>
    <w:p w:rsidR="001F31C8" w:rsidRPr="003F5478" w:rsidRDefault="00F928C3" w:rsidP="004A2089">
      <w:pPr>
        <w:spacing w:line="240" w:lineRule="auto"/>
        <w:jc w:val="both"/>
        <w:rPr>
          <w:rFonts w:ascii="Times New Roman" w:eastAsia="Calibri" w:hAnsi="Times New Roman" w:cs="Times New Roman"/>
          <w:i/>
          <w:iCs/>
          <w:sz w:val="20"/>
          <w:szCs w:val="20"/>
          <w:lang w:val="en-US"/>
        </w:rPr>
      </w:pPr>
      <w:r w:rsidRPr="00F928C3">
        <w:rPr>
          <w:rFonts w:ascii="Times New Roman" w:eastAsia="Calibri" w:hAnsi="Times New Roman" w:cs="Times New Roman"/>
          <w:i/>
          <w:iCs/>
          <w:sz w:val="20"/>
          <w:szCs w:val="20"/>
          <w:lang w:val="en-US"/>
        </w:rPr>
        <w:t>Key words:</w:t>
      </w:r>
    </w:p>
    <w:p w:rsidR="00F928C3" w:rsidRDefault="00F928C3" w:rsidP="004A2089">
      <w:pPr>
        <w:spacing w:line="240" w:lineRule="auto"/>
        <w:jc w:val="both"/>
        <w:rPr>
          <w:rFonts w:ascii="Times New Roman" w:eastAsia="Calibri" w:hAnsi="Times New Roman" w:cs="Times New Roman"/>
          <w:sz w:val="20"/>
          <w:szCs w:val="20"/>
          <w:lang w:val="en-US"/>
        </w:rPr>
      </w:pP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p>
    <w:p w:rsidR="00F928C3" w:rsidRDefault="00F928C3" w:rsidP="004A2089">
      <w:pPr>
        <w:spacing w:line="240" w:lineRule="auto"/>
        <w:jc w:val="both"/>
        <w:rPr>
          <w:rFonts w:ascii="Times New Roman" w:eastAsia="Calibri" w:hAnsi="Times New Roman" w:cs="Times New Roman"/>
          <w:b/>
          <w:bCs/>
          <w:sz w:val="20"/>
          <w:szCs w:val="20"/>
          <w:lang w:val="en-US"/>
        </w:rPr>
      </w:pPr>
      <w:r w:rsidRPr="00F928C3">
        <w:rPr>
          <w:rFonts w:ascii="Times New Roman" w:eastAsia="Calibri" w:hAnsi="Times New Roman" w:cs="Times New Roman"/>
          <w:b/>
          <w:bCs/>
          <w:sz w:val="20"/>
          <w:szCs w:val="20"/>
          <w:lang w:val="en-US"/>
        </w:rPr>
        <w:t>References</w:t>
      </w:r>
    </w:p>
    <w:p w:rsidR="001A75D1" w:rsidRPr="001F31C8" w:rsidRDefault="00F928C3" w:rsidP="00212E7C">
      <w:pPr>
        <w:pStyle w:val="a8"/>
        <w:numPr>
          <w:ilvl w:val="0"/>
          <w:numId w:val="1"/>
        </w:numPr>
        <w:spacing w:line="240" w:lineRule="auto"/>
        <w:jc w:val="both"/>
        <w:rPr>
          <w:rFonts w:ascii="Times New Roman" w:eastAsia="Calibri" w:hAnsi="Times New Roman" w:cs="Times New Roman"/>
          <w:b/>
          <w:bCs/>
          <w:sz w:val="20"/>
          <w:szCs w:val="20"/>
          <w:lang w:val="en-US"/>
        </w:rPr>
      </w:pP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r>
        <w:rPr>
          <w:rFonts w:ascii="Times New Roman" w:eastAsia="Calibri" w:hAnsi="Times New Roman" w:cs="Times New Roman"/>
          <w:sz w:val="20"/>
          <w:szCs w:val="20"/>
          <w:lang w:val="en-US"/>
        </w:rPr>
        <w:t>,</w:t>
      </w:r>
      <w:r w:rsidRPr="00F928C3">
        <w:rPr>
          <w:rFonts w:ascii="Times New Roman" w:eastAsia="Calibri" w:hAnsi="Times New Roman" w:cs="Times New Roman"/>
          <w:sz w:val="20"/>
          <w:szCs w:val="20"/>
          <w:lang w:val="en-US"/>
        </w:rPr>
        <w:t>Text</w:t>
      </w:r>
      <w:bookmarkStart w:id="0" w:name="_GoBack"/>
      <w:bookmarkEnd w:id="0"/>
    </w:p>
    <w:sectPr w:rsidR="001A75D1" w:rsidRPr="001F31C8" w:rsidSect="001B0E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5C6" w:rsidRDefault="004315C6" w:rsidP="00DD231A">
      <w:pPr>
        <w:spacing w:after="0" w:line="240" w:lineRule="auto"/>
      </w:pPr>
      <w:r>
        <w:separator/>
      </w:r>
    </w:p>
  </w:endnote>
  <w:endnote w:type="continuationSeparator" w:id="1">
    <w:p w:rsidR="004315C6" w:rsidRDefault="004315C6" w:rsidP="00DD2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5C6" w:rsidRDefault="004315C6" w:rsidP="00DD231A">
      <w:pPr>
        <w:spacing w:after="0" w:line="240" w:lineRule="auto"/>
      </w:pPr>
      <w:r>
        <w:separator/>
      </w:r>
    </w:p>
  </w:footnote>
  <w:footnote w:type="continuationSeparator" w:id="1">
    <w:p w:rsidR="004315C6" w:rsidRDefault="004315C6" w:rsidP="00DD231A">
      <w:pPr>
        <w:spacing w:after="0" w:line="240" w:lineRule="auto"/>
      </w:pPr>
      <w:r>
        <w:continuationSeparator/>
      </w:r>
    </w:p>
  </w:footnote>
  <w:footnote w:id="2">
    <w:p w:rsidR="00DD231A" w:rsidRPr="00AF35CC" w:rsidRDefault="00DD231A" w:rsidP="00DD231A">
      <w:pPr>
        <w:pStyle w:val="a5"/>
        <w:rPr>
          <w:rFonts w:ascii="Arial" w:eastAsia="Calibri" w:hAnsi="Arial" w:cs="Arial"/>
          <w:lang w:val="en-US"/>
        </w:rPr>
      </w:pPr>
      <w:r w:rsidRPr="00D60E09">
        <w:rPr>
          <w:rStyle w:val="a7"/>
          <w:rFonts w:ascii="Arial" w:eastAsia="Calibri" w:hAnsi="Arial" w:cs="Arial"/>
        </w:rPr>
        <w:footnoteRef/>
      </w:r>
      <w:r>
        <w:rPr>
          <w:rFonts w:ascii="Arial" w:eastAsia="Calibri" w:hAnsi="Arial" w:cs="Arial"/>
          <w:lang w:val="en-US"/>
        </w:rPr>
        <w:t>Possible in Russian and/or English.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30448"/>
    <w:multiLevelType w:val="hybridMultilevel"/>
    <w:tmpl w:val="0ECC279E"/>
    <w:lvl w:ilvl="0" w:tplc="3F66B3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10F6"/>
    <w:rsid w:val="00081C6B"/>
    <w:rsid w:val="000F03FE"/>
    <w:rsid w:val="00106825"/>
    <w:rsid w:val="001A75D1"/>
    <w:rsid w:val="001B0E29"/>
    <w:rsid w:val="001F31C8"/>
    <w:rsid w:val="001F7A41"/>
    <w:rsid w:val="00212E7C"/>
    <w:rsid w:val="002805C3"/>
    <w:rsid w:val="003210F6"/>
    <w:rsid w:val="003E653D"/>
    <w:rsid w:val="003F5478"/>
    <w:rsid w:val="004315C6"/>
    <w:rsid w:val="004962A8"/>
    <w:rsid w:val="004A2089"/>
    <w:rsid w:val="004B1778"/>
    <w:rsid w:val="004C1FBE"/>
    <w:rsid w:val="005A5FD5"/>
    <w:rsid w:val="005D3E33"/>
    <w:rsid w:val="0063497F"/>
    <w:rsid w:val="00692696"/>
    <w:rsid w:val="006E7F9C"/>
    <w:rsid w:val="007203D8"/>
    <w:rsid w:val="007B1706"/>
    <w:rsid w:val="0086199F"/>
    <w:rsid w:val="00871BB0"/>
    <w:rsid w:val="00940C82"/>
    <w:rsid w:val="009F1C3C"/>
    <w:rsid w:val="00AB53D2"/>
    <w:rsid w:val="00C96B9F"/>
    <w:rsid w:val="00DD231A"/>
    <w:rsid w:val="00E82270"/>
    <w:rsid w:val="00EB001B"/>
    <w:rsid w:val="00F17C87"/>
    <w:rsid w:val="00F44064"/>
    <w:rsid w:val="00F928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A4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2E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A75D1"/>
    <w:rPr>
      <w:color w:val="0563C1" w:themeColor="hyperlink"/>
      <w:u w:val="single"/>
    </w:rPr>
  </w:style>
  <w:style w:type="character" w:customStyle="1" w:styleId="UnresolvedMention">
    <w:name w:val="Unresolved Mention"/>
    <w:basedOn w:val="a0"/>
    <w:uiPriority w:val="99"/>
    <w:semiHidden/>
    <w:unhideWhenUsed/>
    <w:rsid w:val="006E7F9C"/>
    <w:rPr>
      <w:color w:val="605E5C"/>
      <w:shd w:val="clear" w:color="auto" w:fill="E1DFDD"/>
    </w:rPr>
  </w:style>
  <w:style w:type="paragraph" w:styleId="a5">
    <w:name w:val="footnote text"/>
    <w:basedOn w:val="a"/>
    <w:link w:val="a6"/>
    <w:semiHidden/>
    <w:unhideWhenUsed/>
    <w:rsid w:val="00DD231A"/>
    <w:pPr>
      <w:spacing w:after="0" w:line="240" w:lineRule="auto"/>
    </w:pPr>
    <w:rPr>
      <w:sz w:val="20"/>
      <w:szCs w:val="20"/>
    </w:rPr>
  </w:style>
  <w:style w:type="character" w:customStyle="1" w:styleId="a6">
    <w:name w:val="Текст сноски Знак"/>
    <w:basedOn w:val="a0"/>
    <w:link w:val="a5"/>
    <w:semiHidden/>
    <w:rsid w:val="00DD231A"/>
    <w:rPr>
      <w:sz w:val="20"/>
      <w:szCs w:val="20"/>
    </w:rPr>
  </w:style>
  <w:style w:type="character" w:styleId="a7">
    <w:name w:val="footnote reference"/>
    <w:basedOn w:val="a0"/>
    <w:semiHidden/>
    <w:unhideWhenUsed/>
    <w:rsid w:val="00DD231A"/>
    <w:rPr>
      <w:vertAlign w:val="superscript"/>
    </w:rPr>
  </w:style>
  <w:style w:type="paragraph" w:styleId="a8">
    <w:name w:val="List Paragraph"/>
    <w:basedOn w:val="a"/>
    <w:uiPriority w:val="34"/>
    <w:qFormat/>
    <w:rsid w:val="00F928C3"/>
    <w:pPr>
      <w:ind w:left="720"/>
      <w:contextualSpacing/>
    </w:pPr>
  </w:style>
</w:styles>
</file>

<file path=word/webSettings.xml><?xml version="1.0" encoding="utf-8"?>
<w:webSettings xmlns:r="http://schemas.openxmlformats.org/officeDocument/2006/relationships" xmlns:w="http://schemas.openxmlformats.org/wordprocessingml/2006/main">
  <w:divs>
    <w:div w:id="1083575213">
      <w:bodyDiv w:val="1"/>
      <w:marLeft w:val="0"/>
      <w:marRight w:val="0"/>
      <w:marTop w:val="0"/>
      <w:marBottom w:val="0"/>
      <w:divBdr>
        <w:top w:val="none" w:sz="0" w:space="0" w:color="auto"/>
        <w:left w:val="none" w:sz="0" w:space="0" w:color="auto"/>
        <w:bottom w:val="none" w:sz="0" w:space="0" w:color="auto"/>
        <w:right w:val="none" w:sz="0" w:space="0" w:color="auto"/>
      </w:divBdr>
      <w:divsChild>
        <w:div w:id="1109858863">
          <w:marLeft w:val="0"/>
          <w:marRight w:val="0"/>
          <w:marTop w:val="0"/>
          <w:marBottom w:val="0"/>
          <w:divBdr>
            <w:top w:val="none" w:sz="0" w:space="0" w:color="auto"/>
            <w:left w:val="none" w:sz="0" w:space="0" w:color="auto"/>
            <w:bottom w:val="none" w:sz="0" w:space="0" w:color="auto"/>
            <w:right w:val="none" w:sz="0" w:space="0" w:color="auto"/>
          </w:divBdr>
        </w:div>
        <w:div w:id="2073498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u.ru/university/departments/faculties/uf/13244/" TargetMode="External"/><Relationship Id="rId13" Type="http://schemas.openxmlformats.org/officeDocument/2006/relationships/hyperlink" Target="https://www.bsu.ru/content/page/13559/tehnicheskoe-oformlenie-nauchnih-statei-v-sootvetstvii-s-trebovaniyami-rinc.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visualmethod.ru/blog/kak-sdelat-prezentaciyu-dlya-publichnogo-vystupleniy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ex@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batr@mail.ru" TargetMode="External"/><Relationship Id="rId5" Type="http://schemas.openxmlformats.org/officeDocument/2006/relationships/footnotes" Target="footnotes.xml"/><Relationship Id="rId15" Type="http://schemas.openxmlformats.org/officeDocument/2006/relationships/hyperlink" Target="mailto:labatr@mail.ru" TargetMode="External"/><Relationship Id="rId10" Type="http://schemas.openxmlformats.org/officeDocument/2006/relationships/hyperlink" Target="http://www.bsu.ru/university/departments/faculties/uf/13244/" TargetMode="External"/><Relationship Id="rId4" Type="http://schemas.openxmlformats.org/officeDocument/2006/relationships/webSettings" Target="webSettings.xml"/><Relationship Id="rId9" Type="http://schemas.openxmlformats.org/officeDocument/2006/relationships/hyperlink" Target="http://www.bsu.ru" TargetMode="External"/><Relationship Id="rId14" Type="http://schemas.openxmlformats.org/officeDocument/2006/relationships/hyperlink" Target="mailto:labat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2034</Words>
  <Characters>11595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Цыденова</dc:creator>
  <cp:keywords/>
  <dc:description/>
  <cp:lastModifiedBy>User</cp:lastModifiedBy>
  <cp:revision>13</cp:revision>
  <dcterms:created xsi:type="dcterms:W3CDTF">2021-01-13T14:39:00Z</dcterms:created>
  <dcterms:modified xsi:type="dcterms:W3CDTF">2022-01-20T05:35:00Z</dcterms:modified>
</cp:coreProperties>
</file>