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A44D3" w14:textId="77777777" w:rsidR="005C72AB" w:rsidRPr="0093705E" w:rsidRDefault="005C72AB" w:rsidP="005C72AB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93705E">
        <w:rPr>
          <w:rFonts w:ascii="Times New Roman" w:hAnsi="Times New Roman"/>
          <w:color w:val="002060"/>
          <w:sz w:val="24"/>
          <w:szCs w:val="24"/>
          <w:lang w:eastAsia="en-US"/>
        </w:rPr>
        <w:t>Приложение № 1</w:t>
      </w:r>
    </w:p>
    <w:p w14:paraId="134F1185" w14:textId="77777777" w:rsidR="005C72AB" w:rsidRPr="0093705E" w:rsidRDefault="005C72AB" w:rsidP="005C72AB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93705E">
        <w:rPr>
          <w:rFonts w:ascii="Times New Roman" w:hAnsi="Times New Roman"/>
          <w:color w:val="002060"/>
          <w:sz w:val="24"/>
          <w:szCs w:val="24"/>
          <w:lang w:eastAsia="en-US"/>
        </w:rPr>
        <w:t>к постановлению Президиума</w:t>
      </w:r>
    </w:p>
    <w:p w14:paraId="5B5FDE00" w14:textId="77777777" w:rsidR="005C72AB" w:rsidRPr="0093705E" w:rsidRDefault="005C72AB" w:rsidP="005C72AB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93705E">
        <w:rPr>
          <w:rFonts w:ascii="Times New Roman" w:hAnsi="Times New Roman"/>
          <w:color w:val="002060"/>
          <w:sz w:val="24"/>
          <w:szCs w:val="24"/>
          <w:lang w:eastAsia="en-US"/>
        </w:rPr>
        <w:t>БРО Профсоюза</w:t>
      </w:r>
    </w:p>
    <w:p w14:paraId="07D4992B" w14:textId="77777777" w:rsidR="005C72AB" w:rsidRPr="0093705E" w:rsidRDefault="005C72AB" w:rsidP="005C72AB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93705E">
        <w:rPr>
          <w:rFonts w:ascii="Times New Roman" w:hAnsi="Times New Roman"/>
          <w:color w:val="002060"/>
          <w:sz w:val="24"/>
          <w:szCs w:val="24"/>
          <w:lang w:eastAsia="en-US"/>
        </w:rPr>
        <w:t>от 24 февраля 2021 г. № 6-6</w:t>
      </w:r>
    </w:p>
    <w:p w14:paraId="4D2A63F5" w14:textId="77777777" w:rsidR="0093705E" w:rsidRDefault="0093705E" w:rsidP="005C72AB">
      <w:pPr>
        <w:ind w:firstLine="709"/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p w14:paraId="0204C112" w14:textId="070B0779" w:rsidR="005C72AB" w:rsidRPr="000A084F" w:rsidRDefault="005C72AB" w:rsidP="005C72AB">
      <w:pPr>
        <w:ind w:firstLine="709"/>
        <w:jc w:val="center"/>
        <w:rPr>
          <w:rFonts w:ascii="Times New Roman" w:hAnsi="Times New Roman"/>
          <w:b/>
          <w:color w:val="1F3864" w:themeColor="accent1" w:themeShade="80"/>
          <w:sz w:val="40"/>
          <w:szCs w:val="40"/>
        </w:rPr>
      </w:pPr>
      <w:r w:rsidRPr="000A084F">
        <w:rPr>
          <w:rFonts w:ascii="Times New Roman" w:hAnsi="Times New Roman"/>
          <w:b/>
          <w:color w:val="1F3864" w:themeColor="accent1" w:themeShade="80"/>
          <w:sz w:val="40"/>
          <w:szCs w:val="40"/>
        </w:rPr>
        <w:t xml:space="preserve">ПОЛОЖЕНИЕ </w:t>
      </w:r>
    </w:p>
    <w:p w14:paraId="0B6F76BB" w14:textId="77777777" w:rsidR="005C72AB" w:rsidRPr="000A084F" w:rsidRDefault="005C72AB" w:rsidP="005C72AB">
      <w:pPr>
        <w:ind w:firstLine="709"/>
        <w:jc w:val="center"/>
        <w:rPr>
          <w:rFonts w:ascii="Times New Roman" w:hAnsi="Times New Roman"/>
          <w:b/>
          <w:color w:val="1F3864" w:themeColor="accent1" w:themeShade="80"/>
          <w:sz w:val="40"/>
          <w:szCs w:val="40"/>
        </w:rPr>
      </w:pPr>
      <w:r w:rsidRPr="000A084F">
        <w:rPr>
          <w:rFonts w:ascii="Times New Roman" w:hAnsi="Times New Roman"/>
          <w:b/>
          <w:color w:val="1F3864" w:themeColor="accent1" w:themeShade="80"/>
          <w:sz w:val="40"/>
          <w:szCs w:val="40"/>
        </w:rPr>
        <w:t>об Интернет-конкурсе</w:t>
      </w:r>
    </w:p>
    <w:p w14:paraId="4E2A9756" w14:textId="77777777" w:rsidR="005C72AB" w:rsidRPr="000A084F" w:rsidRDefault="005C72AB" w:rsidP="005C72AB">
      <w:pPr>
        <w:ind w:firstLine="709"/>
        <w:jc w:val="center"/>
        <w:rPr>
          <w:rFonts w:ascii="Times New Roman" w:hAnsi="Times New Roman"/>
          <w:color w:val="1F3864" w:themeColor="accent1" w:themeShade="80"/>
          <w:sz w:val="40"/>
          <w:szCs w:val="40"/>
        </w:rPr>
      </w:pPr>
      <w:r w:rsidRPr="000A084F">
        <w:rPr>
          <w:rFonts w:ascii="Times New Roman" w:hAnsi="Times New Roman"/>
          <w:b/>
          <w:color w:val="1F3864" w:themeColor="accent1" w:themeShade="80"/>
          <w:sz w:val="40"/>
          <w:szCs w:val="40"/>
        </w:rPr>
        <w:t xml:space="preserve"> «</w:t>
      </w:r>
      <w:r w:rsidRPr="000A084F">
        <w:rPr>
          <w:rFonts w:ascii="Times New Roman" w:hAnsi="Times New Roman"/>
          <w:color w:val="1F3864" w:themeColor="accent1" w:themeShade="80"/>
          <w:sz w:val="40"/>
          <w:szCs w:val="40"/>
        </w:rPr>
        <w:t>Лучшая профсоюзная страница</w:t>
      </w:r>
    </w:p>
    <w:p w14:paraId="52FC9FF0" w14:textId="77777777" w:rsidR="005C72AB" w:rsidRPr="000A084F" w:rsidRDefault="005C72AB" w:rsidP="005C72AB">
      <w:pPr>
        <w:ind w:firstLine="709"/>
        <w:jc w:val="center"/>
        <w:rPr>
          <w:rFonts w:ascii="Times New Roman" w:hAnsi="Times New Roman"/>
          <w:b/>
          <w:color w:val="1F3864" w:themeColor="accent1" w:themeShade="80"/>
          <w:sz w:val="40"/>
          <w:szCs w:val="40"/>
        </w:rPr>
      </w:pPr>
      <w:r w:rsidRPr="000A084F">
        <w:rPr>
          <w:rFonts w:ascii="Times New Roman" w:hAnsi="Times New Roman"/>
          <w:color w:val="1F3864" w:themeColor="accent1" w:themeShade="80"/>
          <w:sz w:val="40"/>
          <w:szCs w:val="40"/>
        </w:rPr>
        <w:t xml:space="preserve"> на сайте образовательной организации»</w:t>
      </w:r>
    </w:p>
    <w:p w14:paraId="4090A5B6" w14:textId="77777777" w:rsidR="005C72AB" w:rsidRPr="0093705E" w:rsidRDefault="005C72AB" w:rsidP="005C72AB">
      <w:pPr>
        <w:ind w:firstLine="709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83203B3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3705E">
        <w:rPr>
          <w:rFonts w:ascii="Times New Roman" w:hAnsi="Times New Roman"/>
          <w:b/>
          <w:color w:val="002060"/>
          <w:sz w:val="28"/>
          <w:szCs w:val="28"/>
        </w:rPr>
        <w:t>1.Учредители конкурса.</w:t>
      </w:r>
    </w:p>
    <w:p w14:paraId="01C48F92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93705E">
        <w:rPr>
          <w:rFonts w:ascii="Times New Roman" w:hAnsi="Times New Roman"/>
          <w:color w:val="002060"/>
          <w:sz w:val="28"/>
          <w:szCs w:val="28"/>
        </w:rPr>
        <w:t xml:space="preserve">Интернет-конкурс «Лучшая профсоюзная страница на сайте образовательной организации» (далее - Конкурс) проводится комитетом республиканской  организации Профсоюза. </w:t>
      </w:r>
    </w:p>
    <w:p w14:paraId="6CC48796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3705E">
        <w:rPr>
          <w:rFonts w:ascii="Times New Roman" w:hAnsi="Times New Roman"/>
          <w:b/>
          <w:color w:val="002060"/>
          <w:sz w:val="28"/>
          <w:szCs w:val="28"/>
        </w:rPr>
        <w:t>2. Цель Конкурса.</w:t>
      </w:r>
    </w:p>
    <w:p w14:paraId="4A92847F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93705E">
        <w:rPr>
          <w:rFonts w:ascii="Times New Roman" w:hAnsi="Times New Roman"/>
          <w:color w:val="002060"/>
          <w:sz w:val="28"/>
          <w:szCs w:val="28"/>
        </w:rPr>
        <w:t xml:space="preserve">Развитие новых информационно-коммуникационных технологий в первичных профсоюзных организациях образовательных организаций, форм социального партнерства, формирование объективного отношения к их деятельности. </w:t>
      </w:r>
    </w:p>
    <w:p w14:paraId="71F1E868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3705E">
        <w:rPr>
          <w:rFonts w:ascii="Times New Roman" w:hAnsi="Times New Roman"/>
          <w:b/>
          <w:color w:val="002060"/>
          <w:sz w:val="28"/>
          <w:szCs w:val="28"/>
        </w:rPr>
        <w:t>3. Организация и сроки проведения конкурса</w:t>
      </w:r>
    </w:p>
    <w:p w14:paraId="686DC9AD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93705E">
        <w:rPr>
          <w:rFonts w:ascii="Times New Roman" w:hAnsi="Times New Roman"/>
          <w:color w:val="002060"/>
          <w:sz w:val="28"/>
          <w:szCs w:val="28"/>
        </w:rPr>
        <w:t xml:space="preserve">3.1. На Конкурс представляется страница первичной профсоюзной организации  на сайте образовательной организации, информация на которой соответствует требованию Конкурса и доступна для оценивания в период проведения Конкурса.  </w:t>
      </w:r>
    </w:p>
    <w:p w14:paraId="56DEE144" w14:textId="2AA34F77" w:rsidR="005C72AB" w:rsidRPr="0093705E" w:rsidRDefault="000A084F" w:rsidP="005C72AB">
      <w:pPr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</w:t>
      </w:r>
      <w:bookmarkStart w:id="0" w:name="_GoBack"/>
      <w:bookmarkEnd w:id="0"/>
      <w:r w:rsidR="005C72AB" w:rsidRPr="0093705E">
        <w:rPr>
          <w:rFonts w:ascii="Times New Roman" w:hAnsi="Times New Roman"/>
          <w:color w:val="002060"/>
          <w:sz w:val="28"/>
          <w:szCs w:val="28"/>
        </w:rPr>
        <w:t xml:space="preserve">3.2. Интернет-конкурс проводится </w:t>
      </w:r>
      <w:r w:rsidR="005C72AB" w:rsidRPr="0093705E">
        <w:rPr>
          <w:rFonts w:ascii="Times New Roman" w:hAnsi="Times New Roman"/>
          <w:b/>
          <w:i/>
          <w:color w:val="002060"/>
          <w:sz w:val="28"/>
          <w:szCs w:val="28"/>
        </w:rPr>
        <w:t>с  1 марта по 1 июня 2021 г</w:t>
      </w:r>
      <w:r w:rsidR="005C72AB" w:rsidRPr="0093705E">
        <w:rPr>
          <w:rFonts w:ascii="Times New Roman" w:hAnsi="Times New Roman"/>
          <w:color w:val="002060"/>
          <w:sz w:val="28"/>
          <w:szCs w:val="28"/>
        </w:rPr>
        <w:t xml:space="preserve">. </w:t>
      </w:r>
    </w:p>
    <w:p w14:paraId="3F74CB5D" w14:textId="77777777" w:rsidR="005C72AB" w:rsidRPr="0093705E" w:rsidRDefault="005C72AB" w:rsidP="005C72AB">
      <w:pPr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 w:rsidRPr="0093705E">
        <w:rPr>
          <w:rFonts w:ascii="Times New Roman" w:hAnsi="Times New Roman"/>
          <w:color w:val="002060"/>
          <w:sz w:val="28"/>
          <w:szCs w:val="28"/>
        </w:rPr>
        <w:t xml:space="preserve">Оргкомитет конкурса анализирует представленные на конкурс материалы первичных профорганизаций, которые представляют заявки в комитет республиканской  организации Профсоюза; определяет лучшие </w:t>
      </w:r>
      <w:proofErr w:type="gramStart"/>
      <w:r w:rsidRPr="0093705E">
        <w:rPr>
          <w:rFonts w:ascii="Times New Roman" w:hAnsi="Times New Roman"/>
          <w:color w:val="002060"/>
          <w:sz w:val="28"/>
          <w:szCs w:val="28"/>
        </w:rPr>
        <w:t>интернет-страницы</w:t>
      </w:r>
      <w:proofErr w:type="gramEnd"/>
      <w:r w:rsidRPr="0093705E">
        <w:rPr>
          <w:rFonts w:ascii="Times New Roman" w:hAnsi="Times New Roman"/>
          <w:color w:val="002060"/>
          <w:sz w:val="28"/>
          <w:szCs w:val="28"/>
        </w:rPr>
        <w:t xml:space="preserve"> сайтов первичных организаций.</w:t>
      </w:r>
    </w:p>
    <w:p w14:paraId="7EAA8A92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3705E">
        <w:rPr>
          <w:rFonts w:ascii="Times New Roman" w:hAnsi="Times New Roman"/>
          <w:b/>
          <w:color w:val="002060"/>
          <w:sz w:val="28"/>
          <w:szCs w:val="28"/>
        </w:rPr>
        <w:t>4.Условия и порядок проведения Конкурса.</w:t>
      </w:r>
    </w:p>
    <w:p w14:paraId="6F92F06F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93705E">
        <w:rPr>
          <w:rFonts w:ascii="Times New Roman" w:hAnsi="Times New Roman"/>
          <w:color w:val="002060"/>
          <w:sz w:val="28"/>
          <w:szCs w:val="28"/>
        </w:rPr>
        <w:t xml:space="preserve">4.1.Участие в Конкурсе осуществляется путём самовыдвижения  и представления территориальными организациями Профсоюза </w:t>
      </w:r>
      <w:r w:rsidRPr="0093705E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93705E">
        <w:rPr>
          <w:rFonts w:ascii="Times New Roman" w:hAnsi="Times New Roman"/>
          <w:color w:val="002060"/>
          <w:sz w:val="28"/>
          <w:szCs w:val="28"/>
        </w:rPr>
        <w:t xml:space="preserve">лучшей профсоюзной страницы сайта образовательного организации.  </w:t>
      </w:r>
    </w:p>
    <w:p w14:paraId="731EB3A7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93705E">
        <w:rPr>
          <w:rFonts w:ascii="Times New Roman" w:hAnsi="Times New Roman"/>
          <w:color w:val="002060"/>
          <w:sz w:val="28"/>
          <w:szCs w:val="28"/>
        </w:rPr>
        <w:t>4.2.Участники Конкурса заполняют Заявку (приложение 1), что  является основанием для участия в Конкурсе.</w:t>
      </w:r>
    </w:p>
    <w:p w14:paraId="7BDF0C12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93705E">
        <w:rPr>
          <w:rFonts w:ascii="Times New Roman" w:hAnsi="Times New Roman"/>
          <w:color w:val="002060"/>
          <w:sz w:val="28"/>
          <w:szCs w:val="28"/>
        </w:rPr>
        <w:t xml:space="preserve">4.3. </w:t>
      </w:r>
      <w:r w:rsidRPr="0093705E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93705E">
        <w:rPr>
          <w:rFonts w:ascii="Times New Roman" w:hAnsi="Times New Roman"/>
          <w:color w:val="002060"/>
          <w:sz w:val="28"/>
          <w:szCs w:val="28"/>
        </w:rPr>
        <w:t>Для осуществления оценки сайтов образовательных учреждений, участвующих в конкурсе, и подведения итогов конкурса формируется экспертная группа, в которую входят специалисты аппарата комитета республиканской организации Профсоюза.</w:t>
      </w:r>
    </w:p>
    <w:p w14:paraId="36DEF8DD" w14:textId="77777777" w:rsidR="005C72AB" w:rsidRPr="0093705E" w:rsidRDefault="005C72AB" w:rsidP="005C72AB">
      <w:pPr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3705E">
        <w:rPr>
          <w:rFonts w:ascii="Times New Roman" w:hAnsi="Times New Roman"/>
          <w:b/>
          <w:color w:val="002060"/>
          <w:sz w:val="28"/>
          <w:szCs w:val="28"/>
        </w:rPr>
        <w:t>5.Подведение итогов и награждение участников Конкурса.</w:t>
      </w:r>
    </w:p>
    <w:p w14:paraId="65E1E3FE" w14:textId="157CC42D" w:rsidR="005C72AB" w:rsidRPr="0093705E" w:rsidRDefault="005C72AB" w:rsidP="0093705E">
      <w:pPr>
        <w:shd w:val="clear" w:color="auto" w:fill="FFFFFF"/>
        <w:ind w:firstLine="709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93705E">
        <w:rPr>
          <w:rFonts w:ascii="Times New Roman" w:eastAsia="Times New Roman" w:hAnsi="Times New Roman"/>
          <w:color w:val="002060"/>
          <w:sz w:val="28"/>
          <w:szCs w:val="28"/>
        </w:rPr>
        <w:t>Все участники Конкурса награждаются Дипломами участника.</w:t>
      </w:r>
      <w:r w:rsidRPr="0093705E">
        <w:rPr>
          <w:rFonts w:ascii="Times New Roman" w:eastAsia="Times New Roman" w:hAnsi="Times New Roman"/>
          <w:color w:val="002060"/>
          <w:sz w:val="28"/>
          <w:szCs w:val="28"/>
        </w:rPr>
        <w:br/>
        <w:t xml:space="preserve"> Победители (1,2,3 места) награждаются Дипломами и ценными призами.</w:t>
      </w:r>
      <w:r w:rsidRPr="0093705E">
        <w:rPr>
          <w:rFonts w:ascii="Times New Roman" w:eastAsia="Times New Roman" w:hAnsi="Times New Roman"/>
          <w:color w:val="002060"/>
          <w:sz w:val="28"/>
          <w:szCs w:val="28"/>
        </w:rPr>
        <w:br/>
      </w:r>
    </w:p>
    <w:sectPr w:rsidR="005C72AB" w:rsidRPr="0093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37180"/>
    <w:multiLevelType w:val="hybridMultilevel"/>
    <w:tmpl w:val="35545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746EEA"/>
    <w:multiLevelType w:val="hybridMultilevel"/>
    <w:tmpl w:val="593E2A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54990"/>
    <w:multiLevelType w:val="hybridMultilevel"/>
    <w:tmpl w:val="F8465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E390E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72BB0"/>
    <w:multiLevelType w:val="hybridMultilevel"/>
    <w:tmpl w:val="78D03A8A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AB"/>
    <w:rsid w:val="000A084F"/>
    <w:rsid w:val="005C72AB"/>
    <w:rsid w:val="008A25F9"/>
    <w:rsid w:val="0093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F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5C7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5C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rus03</dc:creator>
  <cp:keywords/>
  <dc:description/>
  <cp:lastModifiedBy>orgotdel</cp:lastModifiedBy>
  <cp:revision>3</cp:revision>
  <cp:lastPrinted>2021-03-16T01:41:00Z</cp:lastPrinted>
  <dcterms:created xsi:type="dcterms:W3CDTF">2021-03-15T06:27:00Z</dcterms:created>
  <dcterms:modified xsi:type="dcterms:W3CDTF">2021-03-17T06:26:00Z</dcterms:modified>
</cp:coreProperties>
</file>