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E06B8">
      <w:pPr>
        <w:pStyle w:val="3"/>
        <w:rPr>
          <w:rFonts w:eastAsia="Times New Roman"/>
        </w:rPr>
      </w:pPr>
      <w:r>
        <w:rPr>
          <w:rFonts w:eastAsia="Times New Roman"/>
        </w:rPr>
        <w:t>УПЦ 1</w:t>
      </w:r>
    </w:p>
    <w:tbl>
      <w:tblPr>
        <w:tblW w:w="0" w:type="auto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tblLook w:val="04A0"/>
      </w:tblPr>
      <w:tblGrid>
        <w:gridCol w:w="1366"/>
        <w:gridCol w:w="4899"/>
        <w:gridCol w:w="1595"/>
        <w:gridCol w:w="1086"/>
        <w:gridCol w:w="4921"/>
        <w:gridCol w:w="1987"/>
      </w:tblGrid>
      <w:tr w:rsidR="00000000" w:rsidTr="005E06B8">
        <w:trPr>
          <w:tblHeader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D452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Аудитория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D452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Назначение аудитории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D452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Число посадочных мест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D452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Площадь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D452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Оборудования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D452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Мебель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D452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Лаборатор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D452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лаборатория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D452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D452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D452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Лабораторный стенд "Рабочие процессы бензиновых четырехцилиндровых двигателей внутреннего сгорания" </w:t>
            </w:r>
            <w:r>
              <w:rPr>
                <w:rFonts w:eastAsia="Times New Roman"/>
              </w:rPr>
              <w:t>на базе ДВС УЗАМ-412 (1 шт.);</w:t>
            </w:r>
            <w:r>
              <w:rPr>
                <w:rFonts w:eastAsia="Times New Roman"/>
              </w:rPr>
              <w:br/>
              <w:t>Лабораторный стенд "Рабочие процессы бензиновых четырехцилиндровых двигателей внутреннего сгорания" на базе ДВС Nissan CGA-10 (1 шт.);</w:t>
            </w:r>
            <w:r>
              <w:rPr>
                <w:rFonts w:eastAsia="Times New Roman"/>
              </w:rPr>
              <w:br/>
              <w:t>Лабораторный стенд "Рабочие процессы бензиновых одноцилиндровых двигателей внутреннего сгор</w:t>
            </w:r>
            <w:r>
              <w:rPr>
                <w:rFonts w:eastAsia="Times New Roman"/>
              </w:rPr>
              <w:t>ания" на базе ДВС Honda GX-160 (1 шт.);</w:t>
            </w:r>
            <w:r>
              <w:rPr>
                <w:rFonts w:eastAsia="Times New Roman"/>
              </w:rPr>
              <w:br/>
              <w:t>Компьютер (1 шт.);</w:t>
            </w:r>
            <w:r>
              <w:rPr>
                <w:rFonts w:eastAsia="Times New Roman"/>
              </w:rPr>
              <w:br/>
              <w:t>Автоматизированный лабораторный стенд "Рабочие процессы бензиновых четырехцилиндровых двигателей внутреннего сгорания" на базе ДВС ВАЗ-21124 (1 шт.);</w:t>
            </w:r>
            <w:r>
              <w:rPr>
                <w:rFonts w:eastAsia="Times New Roman"/>
              </w:rPr>
              <w:br/>
              <w:t xml:space="preserve">Автоматизированный лабораторный стенд "Рабочие </w:t>
            </w:r>
            <w:r>
              <w:rPr>
                <w:rFonts w:eastAsia="Times New Roman"/>
              </w:rPr>
              <w:t>процессы бензиновых одноцилиндровых двигателей внутреннего сгорания" на базе ДВС Subaru Robin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D452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Скамья ученическая (4 шт.);</w:t>
            </w:r>
            <w:r>
              <w:rPr>
                <w:rFonts w:eastAsia="Times New Roman"/>
              </w:rPr>
              <w:br/>
              <w:t>стол для учебных занятий (4 шт.);</w:t>
            </w:r>
            <w:r>
              <w:rPr>
                <w:rFonts w:eastAsia="Times New Roman"/>
              </w:rPr>
              <w:br/>
              <w:t>мойка лабораторная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Доска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D452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Мастерские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D452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лаборатория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D452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D452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D452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экран переносной (1 шт.);</w:t>
            </w:r>
            <w:r>
              <w:rPr>
                <w:rFonts w:eastAsia="Times New Roman"/>
              </w:rPr>
              <w:br/>
              <w:t>проектор переносной (1 шт.);</w:t>
            </w:r>
            <w:r>
              <w:rPr>
                <w:rFonts w:eastAsia="Times New Roman"/>
              </w:rPr>
              <w:br/>
              <w:t>Верстак сл</w:t>
            </w:r>
            <w:r>
              <w:rPr>
                <w:rFonts w:eastAsia="Times New Roman"/>
              </w:rPr>
              <w:t>есарный (5 шт.);</w:t>
            </w:r>
            <w:r>
              <w:rPr>
                <w:rFonts w:eastAsia="Times New Roman"/>
              </w:rPr>
              <w:br/>
              <w:t>Компьютер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D452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Скамья ученическая (8 шт.);</w:t>
            </w:r>
            <w:r>
              <w:rPr>
                <w:rFonts w:eastAsia="Times New Roman"/>
              </w:rPr>
              <w:br/>
              <w:t>Стол ученический (8 шт.);</w:t>
            </w:r>
            <w:r>
              <w:rPr>
                <w:rFonts w:eastAsia="Times New Roman"/>
              </w:rPr>
              <w:br/>
              <w:t>Место преподавателя (1 шт.)</w:t>
            </w:r>
          </w:p>
        </w:tc>
      </w:tr>
    </w:tbl>
    <w:p w:rsidR="00D45298" w:rsidRDefault="00D45298">
      <w:pPr>
        <w:rPr>
          <w:rFonts w:eastAsia="Times New Roman"/>
        </w:rPr>
      </w:pPr>
    </w:p>
    <w:sectPr w:rsidR="00D45298" w:rsidSect="005E06B8">
      <w:footerReference w:type="default" r:id="rId6"/>
      <w:pgSz w:w="16838" w:h="11906" w:orient="landscape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298" w:rsidRDefault="00D45298" w:rsidP="005E06B8">
      <w:r>
        <w:separator/>
      </w:r>
    </w:p>
  </w:endnote>
  <w:endnote w:type="continuationSeparator" w:id="1">
    <w:p w:rsidR="00D45298" w:rsidRDefault="00D45298" w:rsidP="005E06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8858"/>
      <w:docPartObj>
        <w:docPartGallery w:val="Page Numbers (Bottom of Page)"/>
        <w:docPartUnique/>
      </w:docPartObj>
    </w:sdtPr>
    <w:sdtContent>
      <w:p w:rsidR="005E06B8" w:rsidRDefault="005E06B8">
        <w:pPr>
          <w:pStyle w:val="a6"/>
          <w:jc w:val="center"/>
        </w:pPr>
      </w:p>
      <w:p w:rsidR="005E06B8" w:rsidRDefault="005E06B8">
        <w:pPr>
          <w:pStyle w:val="a6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E06B8" w:rsidRDefault="005E06B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298" w:rsidRDefault="00D45298" w:rsidP="005E06B8">
      <w:r>
        <w:separator/>
      </w:r>
    </w:p>
  </w:footnote>
  <w:footnote w:type="continuationSeparator" w:id="1">
    <w:p w:rsidR="00D45298" w:rsidRDefault="00D45298" w:rsidP="005E06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6B8"/>
    <w:rsid w:val="005E06B8"/>
    <w:rsid w:val="00D45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Pr>
      <w:sz w:val="24"/>
      <w:szCs w:val="24"/>
    </w:rPr>
  </w:style>
  <w:style w:type="character" w:customStyle="1" w:styleId="30">
    <w:name w:val="Заголовок 3 Знак"/>
    <w:basedOn w:val="a0"/>
    <w:link w:val="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header"/>
    <w:basedOn w:val="a"/>
    <w:link w:val="a5"/>
    <w:rsid w:val="005E06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E06B8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rsid w:val="005E06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06B8"/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2020-11-22T14:43:00Z</dcterms:created>
  <dcterms:modified xsi:type="dcterms:W3CDTF">2020-11-22T14:43:00Z</dcterms:modified>
</cp:coreProperties>
</file>