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F0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Положение </w:t>
      </w:r>
      <w:r w:rsidR="000671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 республиканском конкурсе эскизного проекта памятника Учителю «Учитель ! Славлю имя твое!» </w:t>
      </w: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1.1. </w:t>
      </w: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Организатором Конкурса является Бурятская республиканская организация Профсоюза работников народного образования и науки РФ.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1.2. Изготовление и установка </w:t>
      </w: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памятного (мемориального) объекта по итогам Конкурса предполагается за счет привлеченных средств. </w:t>
      </w:r>
    </w:p>
    <w:p w:rsidR="006F3268" w:rsidRDefault="006F3268" w:rsidP="006F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КОНКУРСА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Выявление в условиях конкурсной состязательности лучшего эскиза </w:t>
      </w: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памятника Учителю,</w:t>
      </w: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виде монумента, </w:t>
      </w:r>
      <w:proofErr w:type="spellStart"/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скульптурно</w:t>
      </w:r>
      <w:proofErr w:type="spellEnd"/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-декоративной или иной конструкции, который отличался бы архитектурно-художественной красотой, узнаваемостью, авторской новизной, был технологически прост, быстр и экономичен в изготовлении, транспортировке и установке.</w:t>
      </w:r>
    </w:p>
    <w:p w:rsidR="006F3268" w:rsidRDefault="006F3268" w:rsidP="006F32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3.1. В Конкурсе могут принимать участие граждане Российской Федерации, независимо от возраста, национальности, образования, места проживания, социального статуса или профессии. </w:t>
      </w:r>
    </w:p>
    <w:p w:rsid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ФУНКЦИИ ОРГАНИЗАТОРА КОНКУРСА</w:t>
      </w:r>
    </w:p>
    <w:p w:rsidR="006F3268" w:rsidRPr="006F3268" w:rsidRDefault="006F3268" w:rsidP="006F326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4.1. Организатор Конкурса выполняет следующие функции: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подготовка и обеспечение проведения Конкурса;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прием заявок и работ участников;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формирование жюри;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информационное сопровождение Конкурса.</w:t>
      </w:r>
    </w:p>
    <w:p w:rsidR="006F3268" w:rsidRPr="006F3268" w:rsidRDefault="006F3268" w:rsidP="006F3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ПОРЯДОК И УСЛОВИЯ ПРОВЕДЕНИЯ КОНКУРСА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Период подачи заявок на Конкурс </w:t>
      </w:r>
      <w:r w:rsidRPr="006F326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до 1</w:t>
      </w:r>
      <w:r w:rsidR="00756FB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7</w:t>
      </w:r>
      <w:r w:rsidRPr="006F326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56FB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декабря</w:t>
      </w:r>
      <w:r w:rsidRPr="006F326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20</w:t>
      </w:r>
      <w:r w:rsidR="00434EA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20</w:t>
      </w:r>
      <w:r w:rsidRPr="006F326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года.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5.2. Участники подают конкурсный пакет, состоящий из следующих документов: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- заявка с указанием фамилии, имени, отчества, даты рожд</w:t>
      </w:r>
      <w:bookmarkStart w:id="0" w:name="_GoBack"/>
      <w:bookmarkEnd w:id="0"/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ения автора (авторов), места работы и должности, почтового адреса и телефона, электронной почты;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эскиз памятника (принимаются работы на бумажных носителях, стандартный лист формата А</w:t>
      </w:r>
      <w:proofErr w:type="gramStart"/>
      <w:r w:rsidRPr="006F32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6F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выполненные в любой технике (акварель, карандаш, компьютерная графика и др.). 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- проекции памятника с указанием размеров;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- макет памятника (по усмотрению автора);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пояснительная записка с описанием памятника (указываются размеры памятника, материал из которого планируется изготовление будущего памятника, другие материалы, позволяющие раскрыть замысел автора проекта подробней, предлагаемые пояснительные надписи (текст). </w:t>
      </w:r>
      <w:proofErr w:type="gramEnd"/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Работы, содержащие изображения торговых марок или элементы, которые охраняются авторскими правами, не принимаются.</w:t>
      </w:r>
    </w:p>
    <w:p w:rsidR="006F3268" w:rsidRPr="003A79E7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Заявки на Конкурс направляются участниками Конкурса по адресу: </w:t>
      </w:r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e</w:t>
      </w:r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mail</w:t>
      </w:r>
      <w:r w:rsidR="003A79E7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 xml:space="preserve">: </w:t>
      </w:r>
      <w:hyperlink r:id="rId5" w:history="1">
        <w:r w:rsidR="003A79E7" w:rsidRPr="00AB6A8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03@</w:t>
        </w:r>
        <w:proofErr w:type="spellStart"/>
        <w:r w:rsidR="003A79E7" w:rsidRPr="00AB6A85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broprof</w:t>
        </w:r>
        <w:proofErr w:type="spellEnd"/>
        <w:r w:rsidR="003A79E7" w:rsidRPr="00AB6A8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A79E7" w:rsidRPr="00AB6A85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A79E7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5.4. Факт направления автором или авторским коллективом проекта на Конкурс означает согласие с условиями проведения Конкурса, установленными настоящим Положением.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5.5. Все эскизы, представленные на Конкурс с несоблюдением сроков и формата представления материалов, не допускаются к участию в Конкурсе.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5.6. Эскизы могут быть возвращены авторам по их требованию, но не позднее, чем через 30 дней после подведения итогов Конкурса.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5.7. Участник Конкурса несет все расходы, связанные с подготовкой конкурсной заявки и участием в Конкурсе, самостоятельно.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5.8. В случае</w:t>
      </w:r>
      <w:proofErr w:type="gramStart"/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на участие в Конкурсе подана только одна заявка или не подано ни одной заявки, конкурс признается несостоявшимся.</w:t>
      </w:r>
    </w:p>
    <w:p w:rsidR="006F3268" w:rsidRDefault="006F3268" w:rsidP="006F3268">
      <w:pPr>
        <w:spacing w:after="120" w:line="240" w:lineRule="auto"/>
        <w:ind w:left="283" w:right="425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120" w:line="240" w:lineRule="auto"/>
        <w:ind w:left="283" w:right="425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6. КРИТЕРИИ ОЦЕНКИ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Работы, представленные на Конкурс, оцениваются в соответствии со следующими критериями: 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целям и задачам конкурса;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Качество исполнения; 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Эстетичность восприятия; 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Оригинальность решения;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Социально-культурная значимость;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 реализации проекта (финансовая реальность проекта);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Архитектурно-художественные достоинства;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Идейно-художественная значимость композиции;</w:t>
      </w:r>
    </w:p>
    <w:p w:rsid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ОПРЕДЕЛЕНИЕ ПОБЕДИТЕЛЕЙ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7.1. Заседание жюри по рассмотрению конкурсных работ и подведению итогов Конкурса проводится в течение 5 дней после окончания срока подачи конкурсных работ. 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7.2. Заседание жюри считается правомочным при наличии не менее 2/3 его списочного состава.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7.3. Результаты конкурса определяются на основании оценочных листов, оценка по 5-ти балльной системе за каждый из критериев. Подсчет баллов проводится секретарем жюри. Победители Конкурса определяются на основании решения Организатора по сумме баллов по итогам рейтингового голосования.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7.4. Решения жюри оформляются протоколом, который подписывается председателем, секретарем и членами жюри, принимавшими участие в заседании.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7.5. Информация о результатах Конкурса размещается на сайте Бурятской республиканской организации Профсоюза работников народного образования и науки РФ </w:t>
      </w:r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www</w:t>
      </w:r>
      <w:r w:rsidR="00756FB9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>.</w:t>
      </w:r>
      <w:proofErr w:type="spellStart"/>
      <w:r w:rsidR="00756FB9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b</w:t>
      </w:r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roprof</w:t>
      </w:r>
      <w:proofErr w:type="spellEnd"/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>.</w:t>
      </w:r>
      <w:proofErr w:type="spellStart"/>
      <w:r w:rsidRPr="006F3268">
        <w:rPr>
          <w:rFonts w:ascii="Times New Roman" w:eastAsia="Calibri" w:hAnsi="Times New Roman" w:cs="Times New Roman"/>
          <w:color w:val="0070C0"/>
          <w:sz w:val="28"/>
          <w:szCs w:val="28"/>
          <w:lang w:val="en-US" w:eastAsia="ru-RU"/>
        </w:rPr>
        <w:t>ru</w:t>
      </w:r>
      <w:proofErr w:type="spellEnd"/>
    </w:p>
    <w:p w:rsidR="006F3268" w:rsidRPr="006F3268" w:rsidRDefault="006F3268" w:rsidP="006F3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3268" w:rsidRPr="006F3268" w:rsidRDefault="006F3268" w:rsidP="006F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 НАГРАЖДЕНИЕ ПОБЕДИТЕЛЕЙ КОНКУРСА</w:t>
      </w:r>
    </w:p>
    <w:p w:rsidR="006F3268" w:rsidRPr="006F3268" w:rsidRDefault="006F3268" w:rsidP="006F3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Победителю выдается </w:t>
      </w:r>
      <w:r w:rsidR="003A7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денежное вознаграждение </w:t>
      </w:r>
      <w:r w:rsidRPr="006F3268">
        <w:rPr>
          <w:rFonts w:ascii="Times New Roman" w:eastAsia="Calibri" w:hAnsi="Times New Roman" w:cs="Times New Roman"/>
          <w:sz w:val="28"/>
          <w:szCs w:val="28"/>
          <w:lang w:eastAsia="ru-RU"/>
        </w:rPr>
        <w:t>и Диплом,  участникам Конкурса выдаются Дипломы  от имени Организатора.</w:t>
      </w:r>
    </w:p>
    <w:p w:rsidR="00A527A9" w:rsidRPr="006F3268" w:rsidRDefault="00434EAE">
      <w:pPr>
        <w:rPr>
          <w:rFonts w:ascii="Times New Roman" w:hAnsi="Times New Roman" w:cs="Times New Roman"/>
          <w:sz w:val="28"/>
          <w:szCs w:val="28"/>
        </w:rPr>
      </w:pPr>
    </w:p>
    <w:sectPr w:rsidR="00A527A9" w:rsidRPr="006F3268" w:rsidSect="006F3268">
      <w:pgSz w:w="11900" w:h="16840"/>
      <w:pgMar w:top="357" w:right="843" w:bottom="357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68"/>
    <w:rsid w:val="000671F0"/>
    <w:rsid w:val="000B2D8A"/>
    <w:rsid w:val="00330C2C"/>
    <w:rsid w:val="003A79E7"/>
    <w:rsid w:val="00434EAE"/>
    <w:rsid w:val="005A04C8"/>
    <w:rsid w:val="006F3268"/>
    <w:rsid w:val="00756FB9"/>
    <w:rsid w:val="00C06DC8"/>
    <w:rsid w:val="00C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3@bropro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ruslan4eg</cp:lastModifiedBy>
  <cp:revision>2</cp:revision>
  <dcterms:created xsi:type="dcterms:W3CDTF">2020-10-05T03:15:00Z</dcterms:created>
  <dcterms:modified xsi:type="dcterms:W3CDTF">2020-10-05T03:15:00Z</dcterms:modified>
</cp:coreProperties>
</file>