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8" w:rsidRPr="00A92BAF" w:rsidRDefault="00C636E8" w:rsidP="00BC18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2BAF">
        <w:rPr>
          <w:rFonts w:ascii="Times New Roman" w:hAnsi="Times New Roman"/>
          <w:b/>
          <w:sz w:val="24"/>
          <w:szCs w:val="24"/>
        </w:rPr>
        <w:t>Список публикаций</w:t>
      </w:r>
    </w:p>
    <w:p w:rsidR="00C636E8" w:rsidRPr="00A92BAF" w:rsidRDefault="00C636E8" w:rsidP="00BC18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аспиранта кафедры русского язы</w:t>
      </w:r>
      <w:r w:rsidR="00F94E73" w:rsidRPr="00A92BAF">
        <w:rPr>
          <w:rFonts w:ascii="Times New Roman" w:hAnsi="Times New Roman"/>
          <w:sz w:val="24"/>
          <w:szCs w:val="24"/>
        </w:rPr>
        <w:t>ка и общего языкознания ФГБОУ В</w:t>
      </w:r>
      <w:r w:rsidRPr="00A92BAF">
        <w:rPr>
          <w:rFonts w:ascii="Times New Roman" w:hAnsi="Times New Roman"/>
          <w:sz w:val="24"/>
          <w:szCs w:val="24"/>
        </w:rPr>
        <w:t>О «Бурятский  государственный университет</w:t>
      </w:r>
      <w:r w:rsidR="00A92BAF" w:rsidRPr="00A92BAF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A92BAF" w:rsidRPr="00A92BAF">
        <w:rPr>
          <w:rFonts w:ascii="Times New Roman" w:hAnsi="Times New Roman"/>
          <w:sz w:val="24"/>
          <w:szCs w:val="24"/>
        </w:rPr>
        <w:t>Доржи</w:t>
      </w:r>
      <w:proofErr w:type="spellEnd"/>
      <w:r w:rsidR="00A92BAF" w:rsidRPr="00A92BAF">
        <w:rPr>
          <w:rFonts w:ascii="Times New Roman" w:hAnsi="Times New Roman"/>
          <w:sz w:val="24"/>
          <w:szCs w:val="24"/>
        </w:rPr>
        <w:t xml:space="preserve"> Банзарова</w:t>
      </w:r>
      <w:r w:rsidRPr="00A92BAF">
        <w:rPr>
          <w:rFonts w:ascii="Times New Roman" w:hAnsi="Times New Roman"/>
          <w:sz w:val="24"/>
          <w:szCs w:val="24"/>
        </w:rPr>
        <w:t>»</w:t>
      </w:r>
    </w:p>
    <w:p w:rsidR="00C636E8" w:rsidRPr="00A92BAF" w:rsidRDefault="007C09C9" w:rsidP="000651B7">
      <w:pPr>
        <w:spacing w:after="36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Иванова Сергея Викторовича</w:t>
      </w:r>
    </w:p>
    <w:p w:rsidR="00C636E8" w:rsidRPr="00A92BAF" w:rsidRDefault="00C636E8" w:rsidP="000651B7">
      <w:pPr>
        <w:numPr>
          <w:ilvl w:val="0"/>
          <w:numId w:val="2"/>
        </w:num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Научные статьи в ведущих рецензируемых научных журналах и изданиях, входящих в Перечень Высшей аттестационной комиссии Российской Федерации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598"/>
        <w:gridCol w:w="951"/>
        <w:gridCol w:w="1202"/>
        <w:gridCol w:w="980"/>
        <w:gridCol w:w="2479"/>
        <w:gridCol w:w="1575"/>
      </w:tblGrid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Объем в п.л.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языке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51" w:type="dxa"/>
          </w:tcPr>
          <w:p w:rsidR="00C636E8" w:rsidRPr="00176A3A" w:rsidRDefault="00C636E8" w:rsidP="00DF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10. </w:t>
            </w:r>
            <w:r w:rsidR="00DF58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56-59.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11.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="00A92BAF">
              <w:rPr>
                <w:rFonts w:ascii="Times New Roman" w:hAnsi="Times New Roman"/>
                <w:sz w:val="24"/>
                <w:szCs w:val="24"/>
              </w:rPr>
              <w:t>, 2017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 – С. 62-65.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C636E8" w:rsidRPr="00176A3A" w:rsidRDefault="00C636E8" w:rsidP="00176A3A">
            <w:pPr>
              <w:pStyle w:val="a6"/>
              <w:numPr>
                <w:ilvl w:val="0"/>
                <w:numId w:val="2"/>
              </w:num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3A">
              <w:rPr>
                <w:rFonts w:ascii="Times New Roman" w:hAnsi="Times New Roman"/>
                <w:sz w:val="28"/>
                <w:szCs w:val="28"/>
              </w:rPr>
              <w:t>Другие статьи и материалы конференций</w:t>
            </w:r>
          </w:p>
          <w:p w:rsidR="00C636E8" w:rsidRPr="00176A3A" w:rsidRDefault="00C636E8" w:rsidP="00176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Мир Центральной Азии: сб. науч. ст. –</w:t>
            </w:r>
            <w:r w:rsidR="00A92BAF" w:rsidRPr="00A92BAF">
              <w:rPr>
                <w:rFonts w:ascii="Times New Roman" w:hAnsi="Times New Roman"/>
              </w:rPr>
              <w:t xml:space="preserve"> Улан-Удэ; Иркутск: Оттиск, 2018</w:t>
            </w:r>
            <w:r w:rsidRPr="00A92BAF">
              <w:rPr>
                <w:rFonts w:ascii="Times New Roman" w:hAnsi="Times New Roman"/>
              </w:rPr>
              <w:t>. – С. 739–741.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концепта «пустота» в русской картине мира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Актуальные проблемы синхронии и диахронии разноструктурных языков: материалы всероссийской (с международным участием) научной конференции, посвященной 85-летию проф. В.И. </w:t>
            </w:r>
            <w:proofErr w:type="spellStart"/>
            <w:r w:rsidRPr="00A92BAF">
              <w:rPr>
                <w:rFonts w:ascii="Times New Roman" w:hAnsi="Times New Roman"/>
              </w:rPr>
              <w:t>Золхоева</w:t>
            </w:r>
            <w:proofErr w:type="spellEnd"/>
            <w:r w:rsidRPr="00A92BAF">
              <w:rPr>
                <w:rFonts w:ascii="Times New Roman" w:hAnsi="Times New Roman"/>
              </w:rPr>
              <w:t xml:space="preserve"> / Отв. ред. В.М. </w:t>
            </w:r>
            <w:proofErr w:type="spellStart"/>
            <w:r w:rsidRPr="00A92BAF">
              <w:rPr>
                <w:rFonts w:ascii="Times New Roman" w:hAnsi="Times New Roman"/>
              </w:rPr>
              <w:t>Егодурова</w:t>
            </w:r>
            <w:proofErr w:type="spellEnd"/>
            <w:r w:rsidRPr="00A92BAF">
              <w:rPr>
                <w:rFonts w:ascii="Times New Roman" w:hAnsi="Times New Roman"/>
              </w:rPr>
              <w:t>. – Улан-Удэ</w:t>
            </w:r>
            <w:r w:rsidR="00DF5866" w:rsidRPr="00A92BAF">
              <w:rPr>
                <w:rFonts w:ascii="Times New Roman" w:hAnsi="Times New Roman"/>
              </w:rPr>
              <w:t xml:space="preserve"> </w:t>
            </w:r>
            <w:r w:rsidRPr="00A92BAF">
              <w:rPr>
                <w:rFonts w:ascii="Times New Roman" w:hAnsi="Times New Roman"/>
              </w:rPr>
              <w:t xml:space="preserve">: </w:t>
            </w:r>
            <w:r w:rsidR="00DF5866" w:rsidRPr="00A92BAF">
              <w:rPr>
                <w:rFonts w:ascii="Times New Roman" w:hAnsi="Times New Roman"/>
              </w:rPr>
              <w:t>Изд-во Бурят. госуниверситета</w:t>
            </w:r>
            <w:r w:rsidR="00A92BAF">
              <w:rPr>
                <w:rFonts w:ascii="Times New Roman" w:hAnsi="Times New Roman"/>
              </w:rPr>
              <w:t>, 2015</w:t>
            </w:r>
            <w:r w:rsidRPr="00A92BAF">
              <w:rPr>
                <w:rFonts w:ascii="Times New Roman" w:hAnsi="Times New Roman"/>
              </w:rPr>
              <w:t>. – С. 223-229.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BAF">
              <w:rPr>
                <w:rFonts w:ascii="Times New Roman" w:hAnsi="Times New Roman"/>
              </w:rPr>
              <w:t xml:space="preserve">Региональные варианты национального языка: материалы всероссийской (с международным участием) научной конференции. - </w:t>
            </w:r>
            <w:r w:rsidR="00DF5866" w:rsidRPr="00A92BAF">
              <w:rPr>
                <w:rFonts w:ascii="Times New Roman" w:hAnsi="Times New Roman"/>
              </w:rPr>
              <w:t xml:space="preserve">Изд-во Бурят. </w:t>
            </w:r>
            <w:r w:rsidR="00DF5866" w:rsidRPr="00A92BAF">
              <w:rPr>
                <w:rFonts w:ascii="Times New Roman" w:hAnsi="Times New Roman"/>
              </w:rPr>
              <w:lastRenderedPageBreak/>
              <w:t>госуниверситета</w:t>
            </w:r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- С. 182-186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Этнокультурная специфика лексики, объективирующей представления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Вестник Бурятского гос. ун-та: сб. науч. ст. </w:t>
            </w:r>
            <w:proofErr w:type="spellStart"/>
            <w:r w:rsidRPr="00A92BAF">
              <w:rPr>
                <w:rFonts w:ascii="Times New Roman" w:hAnsi="Times New Roman"/>
              </w:rPr>
              <w:t>Вып</w:t>
            </w:r>
            <w:proofErr w:type="spellEnd"/>
            <w:r w:rsidRPr="00A92BAF">
              <w:rPr>
                <w:rFonts w:ascii="Times New Roman" w:hAnsi="Times New Roman"/>
              </w:rPr>
              <w:t xml:space="preserve">. 1. Язык. Литература. Культура - </w:t>
            </w:r>
            <w:r w:rsidR="00DF5866" w:rsidRPr="00A92BAF">
              <w:rPr>
                <w:rFonts w:ascii="Times New Roman" w:hAnsi="Times New Roman"/>
              </w:rPr>
              <w:t>Изд-во Бурят. госуниверситета</w:t>
            </w:r>
            <w:r w:rsidR="00A92BAF" w:rsidRP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18-24.</w:t>
            </w:r>
          </w:p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объективации пустоты в памятниках древнерусской литературы 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 xml:space="preserve">Славянская культура в зеркале языка: история и современность: материалы региональной  научно-практической конференции. - </w:t>
            </w:r>
            <w:r w:rsidR="00DF5866" w:rsidRPr="00A92BAF">
              <w:rPr>
                <w:rFonts w:ascii="Times New Roman" w:hAnsi="Times New Roman"/>
              </w:rPr>
              <w:t>Изд-во Бурят. госуниверситета</w:t>
            </w:r>
            <w:bookmarkStart w:id="0" w:name="_GoBack"/>
            <w:bookmarkEnd w:id="0"/>
            <w:r w:rsidR="00A92BAF">
              <w:rPr>
                <w:rFonts w:ascii="Times New Roman" w:hAnsi="Times New Roman"/>
              </w:rPr>
              <w:t>, 2016</w:t>
            </w:r>
            <w:r w:rsidRPr="00A92BAF">
              <w:rPr>
                <w:rFonts w:ascii="Times New Roman" w:hAnsi="Times New Roman"/>
              </w:rPr>
              <w:t>. – С. 85-90.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Пустота в православной культуре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</w:tcPr>
          <w:p w:rsidR="00C636E8" w:rsidRPr="00A92BAF" w:rsidRDefault="00C636E8" w:rsidP="00176A3A">
            <w:pPr>
              <w:spacing w:after="0" w:line="240" w:lineRule="auto"/>
              <w:rPr>
                <w:rFonts w:ascii="Times New Roman" w:hAnsi="Times New Roman"/>
              </w:rPr>
            </w:pPr>
            <w:r w:rsidRPr="00A92BAF">
              <w:rPr>
                <w:rFonts w:ascii="Times New Roman" w:hAnsi="Times New Roman"/>
              </w:rPr>
              <w:t>Кирилло-мефодиевские чтения - 2015: материалы республиканской  научно-практической конференции. – Улан-Удэ</w:t>
            </w:r>
            <w:r w:rsidR="00DF5866" w:rsidRPr="00A92BAF">
              <w:rPr>
                <w:rFonts w:ascii="Times New Roman" w:hAnsi="Times New Roman"/>
              </w:rPr>
              <w:t xml:space="preserve"> : Изд-во БНЦ СО РАН</w:t>
            </w:r>
            <w:r w:rsidR="00A92BAF">
              <w:rPr>
                <w:rFonts w:ascii="Times New Roman" w:hAnsi="Times New Roman"/>
              </w:rPr>
              <w:t>, 2017</w:t>
            </w:r>
            <w:r w:rsidRPr="00A92BAF">
              <w:rPr>
                <w:rFonts w:ascii="Times New Roman" w:hAnsi="Times New Roman"/>
              </w:rPr>
              <w:t>. – С. 73-77.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</w:tbl>
    <w:p w:rsidR="00C636E8" w:rsidRDefault="00C636E8" w:rsidP="001478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6E8" w:rsidRPr="00A92BAF" w:rsidRDefault="00C636E8" w:rsidP="000651B7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Аспирант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С.В. Иванов</w:t>
      </w:r>
      <w:r w:rsidRPr="00A92BA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</w:t>
      </w:r>
    </w:p>
    <w:p w:rsidR="00C636E8" w:rsidRPr="00A92BAF" w:rsidRDefault="00C636E8" w:rsidP="000651B7">
      <w:pPr>
        <w:spacing w:after="24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>Список верен:</w:t>
      </w:r>
    </w:p>
    <w:p w:rsidR="00C636E8" w:rsidRPr="00A92BAF" w:rsidRDefault="00C636E8" w:rsidP="000651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С.В.Сергеева</w:t>
      </w:r>
      <w:r w:rsidRPr="00A92BA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</w:t>
      </w:r>
    </w:p>
    <w:p w:rsidR="00C636E8" w:rsidRPr="00A92BAF" w:rsidRDefault="00F94E73" w:rsidP="001478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2BAF">
        <w:rPr>
          <w:rFonts w:ascii="Times New Roman" w:hAnsi="Times New Roman"/>
          <w:sz w:val="24"/>
          <w:szCs w:val="24"/>
        </w:rPr>
        <w:t xml:space="preserve">Зав. отделом ПКВК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A92BA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C09C9" w:rsidRPr="00A92BAF">
        <w:rPr>
          <w:rFonts w:ascii="Times New Roman" w:hAnsi="Times New Roman"/>
          <w:sz w:val="24"/>
          <w:szCs w:val="24"/>
        </w:rPr>
        <w:t>Н.Г.Лагойда</w:t>
      </w:r>
      <w:proofErr w:type="spellEnd"/>
      <w:r w:rsidRPr="00A92BAF">
        <w:rPr>
          <w:rFonts w:ascii="Times New Roman" w:hAnsi="Times New Roman"/>
          <w:sz w:val="24"/>
          <w:szCs w:val="24"/>
        </w:rPr>
        <w:t xml:space="preserve">       </w:t>
      </w:r>
      <w:r w:rsidR="00C636E8" w:rsidRPr="00A92BAF">
        <w:rPr>
          <w:rFonts w:ascii="Times New Roman" w:hAnsi="Times New Roman"/>
          <w:sz w:val="24"/>
          <w:szCs w:val="24"/>
        </w:rPr>
        <w:t xml:space="preserve">                             </w:t>
      </w:r>
      <w:r w:rsidR="007C09C9" w:rsidRPr="00A92BAF">
        <w:rPr>
          <w:rFonts w:ascii="Times New Roman" w:hAnsi="Times New Roman"/>
          <w:sz w:val="24"/>
          <w:szCs w:val="24"/>
        </w:rPr>
        <w:t xml:space="preserve">                    </w:t>
      </w:r>
    </w:p>
    <w:sectPr w:rsidR="00C636E8" w:rsidRPr="00A92BAF" w:rsidSect="001478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CA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6553E4"/>
    <w:multiLevelType w:val="hybridMultilevel"/>
    <w:tmpl w:val="0F0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11346D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13D"/>
    <w:rsid w:val="000562DB"/>
    <w:rsid w:val="000651B7"/>
    <w:rsid w:val="000D62F4"/>
    <w:rsid w:val="001478E8"/>
    <w:rsid w:val="00176A3A"/>
    <w:rsid w:val="00196019"/>
    <w:rsid w:val="001A28E1"/>
    <w:rsid w:val="0036613D"/>
    <w:rsid w:val="003843DE"/>
    <w:rsid w:val="004011D3"/>
    <w:rsid w:val="00452E90"/>
    <w:rsid w:val="005D6B93"/>
    <w:rsid w:val="005F6DE8"/>
    <w:rsid w:val="006075BA"/>
    <w:rsid w:val="00643EDD"/>
    <w:rsid w:val="007A359D"/>
    <w:rsid w:val="007C09C9"/>
    <w:rsid w:val="007F094E"/>
    <w:rsid w:val="008040A0"/>
    <w:rsid w:val="008236FE"/>
    <w:rsid w:val="00840C4E"/>
    <w:rsid w:val="008A74BC"/>
    <w:rsid w:val="008C437B"/>
    <w:rsid w:val="0098418C"/>
    <w:rsid w:val="009B204F"/>
    <w:rsid w:val="00A92BAF"/>
    <w:rsid w:val="00BC1828"/>
    <w:rsid w:val="00BF2E6C"/>
    <w:rsid w:val="00C636E8"/>
    <w:rsid w:val="00C927BC"/>
    <w:rsid w:val="00CB44DC"/>
    <w:rsid w:val="00DA6C76"/>
    <w:rsid w:val="00DF5866"/>
    <w:rsid w:val="00F51448"/>
    <w:rsid w:val="00F56986"/>
    <w:rsid w:val="00F94E73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A74BC"/>
    <w:pPr>
      <w:keepNext/>
      <w:keepLines/>
      <w:outlineLvl w:val="0"/>
    </w:pPr>
    <w:rPr>
      <w:rFonts w:eastAsia="SimSu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A74BC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a0">
    <w:name w:val="Основной"/>
    <w:basedOn w:val="a"/>
    <w:uiPriority w:val="99"/>
    <w:rsid w:val="008A74B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customStyle="1" w:styleId="a4">
    <w:name w:val="Курсив"/>
    <w:basedOn w:val="a0"/>
    <w:next w:val="a0"/>
    <w:uiPriority w:val="99"/>
    <w:rsid w:val="008A74BC"/>
    <w:pPr>
      <w:outlineLvl w:val="1"/>
    </w:pPr>
    <w:rPr>
      <w:i/>
      <w:szCs w:val="28"/>
    </w:rPr>
  </w:style>
  <w:style w:type="table" w:styleId="a5">
    <w:name w:val="Table Grid"/>
    <w:basedOn w:val="a2"/>
    <w:uiPriority w:val="99"/>
    <w:rsid w:val="003661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8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Лубсан</dc:creator>
  <cp:lastModifiedBy>test</cp:lastModifiedBy>
  <cp:revision>2</cp:revision>
  <dcterms:created xsi:type="dcterms:W3CDTF">2019-05-30T04:00:00Z</dcterms:created>
  <dcterms:modified xsi:type="dcterms:W3CDTF">2019-05-30T04:00:00Z</dcterms:modified>
</cp:coreProperties>
</file>