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8D" w:rsidRPr="0010198D" w:rsidRDefault="0010198D" w:rsidP="0010198D">
      <w:pPr>
        <w:spacing w:after="0" w:line="240" w:lineRule="auto"/>
        <w:rPr>
          <w:rFonts w:ascii="Times New Roman" w:hAnsi="Times New Roman"/>
          <w:b/>
        </w:rPr>
      </w:pPr>
    </w:p>
    <w:p w:rsidR="0010198D" w:rsidRPr="0010198D" w:rsidRDefault="0010198D" w:rsidP="0010198D">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10198D">
        <w:rPr>
          <w:rFonts w:ascii="Times New Roman" w:hAnsi="Times New Roman"/>
          <w:b/>
          <w:color w:val="0000FF"/>
          <w:spacing w:val="-8"/>
        </w:rPr>
        <w:t>БУРЯТСКИЙ</w:t>
      </w:r>
    </w:p>
    <w:p w:rsidR="0010198D" w:rsidRPr="0010198D" w:rsidRDefault="0010198D" w:rsidP="0010198D">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10198D">
        <w:rPr>
          <w:rFonts w:ascii="Times New Roman" w:hAnsi="Times New Roman"/>
          <w:b/>
          <w:color w:val="0000FF"/>
          <w:spacing w:val="-8"/>
        </w:rPr>
        <w:t>ГОСУДАРСТВЕННЫЙ</w:t>
      </w:r>
    </w:p>
    <w:p w:rsidR="0010198D" w:rsidRPr="0010198D" w:rsidRDefault="0010198D" w:rsidP="0010198D">
      <w:pPr>
        <w:framePr w:w="3089" w:h="1013" w:hSpace="141" w:wrap="around" w:vAnchor="text" w:hAnchor="page" w:x="1521" w:y="230"/>
        <w:spacing w:after="0" w:line="240" w:lineRule="auto"/>
        <w:ind w:firstLine="709"/>
        <w:jc w:val="right"/>
        <w:rPr>
          <w:rFonts w:ascii="Times New Roman" w:hAnsi="Times New Roman"/>
          <w:color w:val="0000FF"/>
        </w:rPr>
      </w:pPr>
      <w:r w:rsidRPr="0010198D">
        <w:rPr>
          <w:rFonts w:ascii="Times New Roman" w:hAnsi="Times New Roman"/>
          <w:b/>
          <w:color w:val="0000FF"/>
          <w:spacing w:val="-8"/>
        </w:rPr>
        <w:t>УНИВЕРСИТЕТ</w:t>
      </w:r>
    </w:p>
    <w:p w:rsidR="0010198D" w:rsidRPr="006343CC" w:rsidRDefault="0010198D" w:rsidP="0010198D">
      <w:pPr>
        <w:framePr w:hSpace="141" w:wrap="around" w:vAnchor="text" w:hAnchor="page" w:x="5481" w:y="230"/>
        <w:spacing w:after="0" w:line="240" w:lineRule="auto"/>
        <w:ind w:firstLine="709"/>
        <w:jc w:val="center"/>
        <w:rPr>
          <w:rFonts w:ascii="Times New Roman" w:hAnsi="Times New Roman"/>
          <w:sz w:val="24"/>
          <w:szCs w:val="24"/>
        </w:rPr>
      </w:pPr>
      <w:r w:rsidRPr="006343CC">
        <w:rPr>
          <w:rFonts w:ascii="Times New Roman" w:hAnsi="Times New Roman"/>
          <w:sz w:val="24"/>
          <w:szCs w:val="24"/>
        </w:rPr>
        <w:object w:dxaOrig="2136" w:dyaOrig="2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0.35pt" o:ole="">
            <v:imagedata r:id="rId5" o:title=""/>
          </v:shape>
          <o:OLEObject Type="Embed" ProgID="CPaint5" ShapeID="_x0000_i1025" DrawAspect="Content" ObjectID="_1584869859" r:id="rId6"/>
        </w:object>
      </w:r>
    </w:p>
    <w:p w:rsidR="0010198D" w:rsidRPr="006343CC" w:rsidRDefault="0010198D" w:rsidP="0010198D">
      <w:pPr>
        <w:spacing w:after="0" w:line="240" w:lineRule="auto"/>
        <w:ind w:firstLine="709"/>
        <w:rPr>
          <w:rFonts w:ascii="Times New Roman" w:hAnsi="Times New Roman"/>
          <w:b/>
          <w:color w:val="0000FF"/>
          <w:sz w:val="24"/>
          <w:szCs w:val="24"/>
        </w:rPr>
      </w:pPr>
    </w:p>
    <w:p w:rsidR="0010198D" w:rsidRPr="0010198D" w:rsidRDefault="0010198D" w:rsidP="0010198D">
      <w:pPr>
        <w:spacing w:after="0" w:line="240" w:lineRule="auto"/>
        <w:ind w:firstLine="709"/>
        <w:rPr>
          <w:rFonts w:ascii="Times New Roman" w:hAnsi="Times New Roman"/>
          <w:b/>
          <w:color w:val="0000FF"/>
        </w:rPr>
      </w:pPr>
      <w:r w:rsidRPr="0010198D">
        <w:rPr>
          <w:rFonts w:ascii="Times New Roman" w:hAnsi="Times New Roman"/>
          <w:b/>
          <w:color w:val="0000FF"/>
          <w:lang w:val="en-US"/>
        </w:rPr>
        <w:t>BURYAT</w:t>
      </w:r>
    </w:p>
    <w:p w:rsidR="0010198D" w:rsidRPr="0010198D" w:rsidRDefault="0010198D" w:rsidP="0010198D">
      <w:pPr>
        <w:pStyle w:val="1"/>
        <w:ind w:firstLine="709"/>
        <w:rPr>
          <w:color w:val="0000FF"/>
          <w:sz w:val="22"/>
          <w:szCs w:val="22"/>
          <w:lang w:val="ru-RU"/>
        </w:rPr>
      </w:pPr>
      <w:r w:rsidRPr="0010198D">
        <w:rPr>
          <w:color w:val="0000FF"/>
          <w:sz w:val="22"/>
          <w:szCs w:val="22"/>
        </w:rPr>
        <w:t>STATE</w:t>
      </w:r>
    </w:p>
    <w:p w:rsidR="0010198D" w:rsidRPr="0010198D" w:rsidRDefault="0010198D" w:rsidP="0010198D">
      <w:pPr>
        <w:spacing w:after="0" w:line="240" w:lineRule="auto"/>
        <w:ind w:firstLine="709"/>
        <w:rPr>
          <w:rFonts w:ascii="Times New Roman" w:hAnsi="Times New Roman"/>
          <w:b/>
          <w:color w:val="0000FF"/>
        </w:rPr>
      </w:pPr>
      <w:r w:rsidRPr="0010198D">
        <w:rPr>
          <w:rFonts w:ascii="Times New Roman" w:hAnsi="Times New Roman"/>
          <w:b/>
          <w:color w:val="0000FF"/>
          <w:lang w:val="en-US"/>
        </w:rPr>
        <w:t>UNIVERSITY</w:t>
      </w:r>
    </w:p>
    <w:p w:rsidR="0010198D" w:rsidRDefault="0010198D" w:rsidP="0010198D">
      <w:pPr>
        <w:spacing w:after="0" w:line="240" w:lineRule="auto"/>
        <w:jc w:val="center"/>
        <w:rPr>
          <w:rFonts w:ascii="Times New Roman" w:hAnsi="Times New Roman"/>
          <w:b/>
          <w:sz w:val="24"/>
          <w:szCs w:val="24"/>
        </w:rPr>
      </w:pPr>
    </w:p>
    <w:p w:rsidR="0010198D" w:rsidRDefault="0010198D" w:rsidP="0010198D">
      <w:pPr>
        <w:spacing w:after="0" w:line="240" w:lineRule="auto"/>
        <w:jc w:val="center"/>
        <w:rPr>
          <w:rFonts w:ascii="Times New Roman" w:hAnsi="Times New Roman"/>
          <w:b/>
          <w:sz w:val="24"/>
          <w:szCs w:val="24"/>
        </w:rPr>
      </w:pPr>
      <w:r w:rsidRPr="006343CC">
        <w:rPr>
          <w:rFonts w:ascii="Times New Roman" w:hAnsi="Times New Roman"/>
          <w:b/>
          <w:sz w:val="24"/>
          <w:szCs w:val="24"/>
        </w:rPr>
        <w:t>БУРЯТСКИЙ ГОСУДАРСТВЕННЫЙ УНИВЕРСИТЕТ</w:t>
      </w:r>
    </w:p>
    <w:p w:rsidR="0010198D" w:rsidRDefault="0010198D" w:rsidP="0010198D">
      <w:pPr>
        <w:spacing w:after="0" w:line="240" w:lineRule="auto"/>
        <w:rPr>
          <w:rFonts w:ascii="Times New Roman" w:hAnsi="Times New Roman"/>
          <w:b/>
          <w:sz w:val="24"/>
          <w:szCs w:val="24"/>
        </w:rPr>
      </w:pPr>
      <w:r w:rsidRPr="006343CC">
        <w:rPr>
          <w:rFonts w:ascii="Times New Roman" w:hAnsi="Times New Roman"/>
          <w:b/>
          <w:sz w:val="24"/>
          <w:szCs w:val="24"/>
        </w:rPr>
        <w:t>МИНИСТЕРСТВО СОЦИАЛЬНОЙ ЗАЩИТЫ НАСЕЛЕНИЯ РЕСПУБЛИКИ БУРЯТИЯ</w:t>
      </w:r>
    </w:p>
    <w:p w:rsidR="0010198D" w:rsidRPr="006343CC" w:rsidRDefault="0010198D" w:rsidP="0010198D">
      <w:pPr>
        <w:spacing w:after="0" w:line="240" w:lineRule="auto"/>
        <w:ind w:firstLine="709"/>
        <w:jc w:val="center"/>
        <w:rPr>
          <w:rFonts w:ascii="Times New Roman" w:hAnsi="Times New Roman"/>
          <w:b/>
          <w:sz w:val="24"/>
          <w:szCs w:val="24"/>
        </w:rPr>
      </w:pPr>
      <w:r w:rsidRPr="006343CC">
        <w:rPr>
          <w:rFonts w:ascii="Times New Roman" w:hAnsi="Times New Roman"/>
          <w:b/>
          <w:sz w:val="24"/>
          <w:szCs w:val="24"/>
        </w:rPr>
        <w:t>МОНГОЛЬСКИЙ ГОСУДАРСТВЕННЫЙ УНИВЕРСИТЕТ (Монголия)</w:t>
      </w:r>
    </w:p>
    <w:p w:rsidR="0010198D" w:rsidRDefault="0010198D" w:rsidP="0010198D">
      <w:pPr>
        <w:spacing w:after="0" w:line="240" w:lineRule="auto"/>
        <w:ind w:firstLine="709"/>
        <w:jc w:val="center"/>
        <w:rPr>
          <w:rFonts w:ascii="Times New Roman" w:hAnsi="Times New Roman"/>
          <w:b/>
          <w:sz w:val="24"/>
          <w:szCs w:val="24"/>
        </w:rPr>
      </w:pPr>
      <w:r w:rsidRPr="006343CC">
        <w:rPr>
          <w:rFonts w:ascii="Times New Roman" w:hAnsi="Times New Roman"/>
          <w:b/>
          <w:sz w:val="24"/>
          <w:szCs w:val="24"/>
        </w:rPr>
        <w:t>ЧАНЧУНЬСКИЙ ПОЛИТЕХНИЧЕСКИЙ УНИВЕРСИТЕТ (КНР)</w:t>
      </w:r>
    </w:p>
    <w:p w:rsidR="00DE30C0" w:rsidRDefault="00DE30C0" w:rsidP="00DE30C0">
      <w:pPr>
        <w:spacing w:after="0" w:line="240" w:lineRule="auto"/>
        <w:jc w:val="center"/>
        <w:rPr>
          <w:rFonts w:ascii="Times New Roman" w:hAnsi="Times New Roman"/>
          <w:b/>
          <w:sz w:val="24"/>
          <w:szCs w:val="24"/>
        </w:rPr>
      </w:pPr>
      <w:proofErr w:type="gramStart"/>
      <w:r>
        <w:rPr>
          <w:rFonts w:ascii="Times New Roman" w:hAnsi="Times New Roman"/>
          <w:b/>
          <w:sz w:val="24"/>
          <w:szCs w:val="24"/>
        </w:rPr>
        <w:t>ВОСТОЧНО-СИБИРСКИЙ</w:t>
      </w:r>
      <w:proofErr w:type="gramEnd"/>
      <w:r>
        <w:rPr>
          <w:rFonts w:ascii="Times New Roman" w:hAnsi="Times New Roman"/>
          <w:b/>
          <w:sz w:val="24"/>
          <w:szCs w:val="24"/>
        </w:rPr>
        <w:t xml:space="preserve"> ГОСУДАРСТВЕННЫЙ УНИВЕРСИТЕТ  </w:t>
      </w:r>
    </w:p>
    <w:p w:rsidR="00DE30C0" w:rsidRDefault="00DE30C0" w:rsidP="00DE30C0">
      <w:pPr>
        <w:spacing w:after="0" w:line="240" w:lineRule="auto"/>
        <w:ind w:firstLine="709"/>
        <w:jc w:val="center"/>
        <w:rPr>
          <w:rFonts w:ascii="Times New Roman" w:hAnsi="Times New Roman"/>
          <w:b/>
          <w:sz w:val="24"/>
          <w:szCs w:val="24"/>
        </w:rPr>
      </w:pPr>
      <w:r>
        <w:rPr>
          <w:rFonts w:ascii="Times New Roman" w:hAnsi="Times New Roman"/>
          <w:b/>
          <w:sz w:val="24"/>
          <w:szCs w:val="24"/>
        </w:rPr>
        <w:t>ТЕХНОЛОГИЙ И УПРАВЛЕНИЯ</w:t>
      </w:r>
    </w:p>
    <w:p w:rsidR="0010198D" w:rsidRPr="00592A33" w:rsidRDefault="0010198D" w:rsidP="0010198D">
      <w:pPr>
        <w:spacing w:after="0" w:line="240" w:lineRule="auto"/>
        <w:ind w:firstLine="709"/>
        <w:jc w:val="center"/>
        <w:rPr>
          <w:rFonts w:ascii="Times New Roman" w:hAnsi="Times New Roman"/>
          <w:b/>
          <w:sz w:val="24"/>
          <w:szCs w:val="24"/>
        </w:rPr>
      </w:pPr>
      <w:r w:rsidRPr="00592A33">
        <w:rPr>
          <w:rFonts w:ascii="Times New Roman" w:hAnsi="Times New Roman"/>
          <w:b/>
          <w:sz w:val="24"/>
          <w:szCs w:val="24"/>
        </w:rPr>
        <w:t>БАЙКАЛЬСКИЙ БЛАГОТВОРИТЕЛЬНЫЙ ФОНД МЕСТНОГО СООБЩЕСТВА</w:t>
      </w:r>
    </w:p>
    <w:p w:rsidR="00D24B9C" w:rsidRPr="006343CC" w:rsidRDefault="00D24B9C" w:rsidP="00D24B9C">
      <w:pPr>
        <w:spacing w:after="0" w:line="240" w:lineRule="auto"/>
        <w:jc w:val="center"/>
        <w:rPr>
          <w:rFonts w:ascii="Times New Roman" w:hAnsi="Times New Roman"/>
          <w:b/>
          <w:sz w:val="24"/>
          <w:szCs w:val="24"/>
        </w:rPr>
      </w:pPr>
    </w:p>
    <w:p w:rsidR="0010198D" w:rsidRPr="006343CC" w:rsidRDefault="0010198D" w:rsidP="0010198D">
      <w:pPr>
        <w:spacing w:after="0" w:line="240" w:lineRule="auto"/>
        <w:ind w:firstLine="709"/>
        <w:jc w:val="center"/>
        <w:rPr>
          <w:rFonts w:ascii="Times New Roman" w:hAnsi="Times New Roman"/>
          <w:b/>
          <w:sz w:val="24"/>
          <w:szCs w:val="24"/>
        </w:rPr>
      </w:pPr>
    </w:p>
    <w:p w:rsidR="0010198D" w:rsidRPr="006343CC" w:rsidRDefault="0010198D" w:rsidP="0010198D">
      <w:pPr>
        <w:spacing w:after="0" w:line="240" w:lineRule="auto"/>
        <w:ind w:firstLine="709"/>
        <w:jc w:val="center"/>
        <w:rPr>
          <w:rFonts w:ascii="Times New Roman" w:hAnsi="Times New Roman"/>
          <w:b/>
          <w:bCs/>
          <w:sz w:val="24"/>
          <w:szCs w:val="24"/>
        </w:rPr>
      </w:pPr>
      <w:r w:rsidRPr="006343CC">
        <w:rPr>
          <w:rFonts w:ascii="Times New Roman" w:hAnsi="Times New Roman"/>
          <w:b/>
          <w:bCs/>
          <w:sz w:val="24"/>
          <w:szCs w:val="24"/>
        </w:rPr>
        <w:t>Уважаемые коллеги!</w:t>
      </w:r>
    </w:p>
    <w:p w:rsidR="0010198D" w:rsidRPr="006343CC" w:rsidRDefault="0010198D" w:rsidP="0010198D">
      <w:pPr>
        <w:spacing w:after="0" w:line="240" w:lineRule="auto"/>
        <w:ind w:firstLine="709"/>
        <w:jc w:val="center"/>
        <w:rPr>
          <w:rFonts w:ascii="Times New Roman" w:hAnsi="Times New Roman"/>
          <w:b/>
          <w:bCs/>
          <w:sz w:val="24"/>
          <w:szCs w:val="24"/>
        </w:rPr>
      </w:pPr>
    </w:p>
    <w:p w:rsidR="0010198D" w:rsidRDefault="0010198D" w:rsidP="0010198D">
      <w:pPr>
        <w:spacing w:after="0" w:line="240" w:lineRule="auto"/>
        <w:ind w:firstLine="709"/>
        <w:jc w:val="both"/>
        <w:rPr>
          <w:rFonts w:ascii="Times New Roman" w:hAnsi="Times New Roman"/>
          <w:b/>
          <w:sz w:val="24"/>
          <w:szCs w:val="24"/>
        </w:rPr>
      </w:pPr>
      <w:r w:rsidRPr="006343CC">
        <w:rPr>
          <w:rFonts w:ascii="Times New Roman" w:hAnsi="Times New Roman"/>
          <w:sz w:val="24"/>
          <w:szCs w:val="24"/>
        </w:rPr>
        <w:t xml:space="preserve">Приглашаем Вас принять участие в международной научно-практической конференции </w:t>
      </w:r>
      <w:r w:rsidRPr="006343CC">
        <w:rPr>
          <w:rFonts w:ascii="Times New Roman" w:hAnsi="Times New Roman"/>
          <w:b/>
          <w:sz w:val="24"/>
          <w:szCs w:val="24"/>
        </w:rPr>
        <w:t>«Социальная безопасность и социальная защита населения в современных условиях»</w:t>
      </w:r>
    </w:p>
    <w:p w:rsidR="0010198D" w:rsidRDefault="0010198D" w:rsidP="0010198D">
      <w:pPr>
        <w:spacing w:after="0" w:line="240" w:lineRule="auto"/>
        <w:ind w:firstLine="709"/>
        <w:jc w:val="both"/>
        <w:rPr>
          <w:rFonts w:ascii="Times New Roman" w:hAnsi="Times New Roman"/>
          <w:sz w:val="24"/>
          <w:szCs w:val="24"/>
        </w:rPr>
      </w:pPr>
      <w:r w:rsidRPr="006343CC">
        <w:rPr>
          <w:rFonts w:ascii="Times New Roman" w:hAnsi="Times New Roman"/>
          <w:b/>
          <w:bCs/>
          <w:sz w:val="24"/>
          <w:szCs w:val="24"/>
        </w:rPr>
        <w:t>Срок проведения:</w:t>
      </w:r>
      <w:r w:rsidRPr="006343CC">
        <w:rPr>
          <w:rFonts w:ascii="Times New Roman" w:hAnsi="Times New Roman"/>
          <w:bCs/>
          <w:sz w:val="24"/>
          <w:szCs w:val="24"/>
        </w:rPr>
        <w:t xml:space="preserve"> </w:t>
      </w:r>
      <w:r>
        <w:rPr>
          <w:rFonts w:ascii="Times New Roman" w:hAnsi="Times New Roman"/>
          <w:bCs/>
          <w:sz w:val="24"/>
          <w:szCs w:val="24"/>
        </w:rPr>
        <w:t>7-8</w:t>
      </w:r>
      <w:r w:rsidRPr="006343CC">
        <w:rPr>
          <w:rFonts w:ascii="Times New Roman" w:hAnsi="Times New Roman"/>
          <w:sz w:val="24"/>
          <w:szCs w:val="24"/>
        </w:rPr>
        <w:t xml:space="preserve"> июня 2018 года.</w:t>
      </w:r>
    </w:p>
    <w:p w:rsidR="0010198D" w:rsidRPr="000E0410" w:rsidRDefault="0010198D" w:rsidP="0010198D">
      <w:pPr>
        <w:spacing w:after="0" w:line="240" w:lineRule="auto"/>
        <w:ind w:firstLine="709"/>
        <w:jc w:val="both"/>
        <w:rPr>
          <w:rFonts w:ascii="Times New Roman" w:hAnsi="Times New Roman"/>
          <w:b/>
          <w:sz w:val="24"/>
          <w:szCs w:val="24"/>
        </w:rPr>
      </w:pPr>
      <w:r w:rsidRPr="000E0410">
        <w:rPr>
          <w:rFonts w:ascii="Times New Roman" w:hAnsi="Times New Roman"/>
          <w:b/>
          <w:sz w:val="24"/>
          <w:szCs w:val="24"/>
        </w:rPr>
        <w:t>Место проведения:</w:t>
      </w:r>
    </w:p>
    <w:p w:rsidR="0010198D" w:rsidRPr="006F3AED" w:rsidRDefault="0010198D" w:rsidP="0010198D">
      <w:pPr>
        <w:pStyle w:val="a5"/>
        <w:numPr>
          <w:ilvl w:val="0"/>
          <w:numId w:val="3"/>
        </w:numPr>
        <w:ind w:left="1069"/>
        <w:jc w:val="both"/>
      </w:pPr>
      <w:r w:rsidRPr="006F3AED">
        <w:t xml:space="preserve">Россия, </w:t>
      </w:r>
      <w:proofErr w:type="gramStart"/>
      <w:r w:rsidRPr="006F3AED">
        <w:t>г</w:t>
      </w:r>
      <w:proofErr w:type="gramEnd"/>
      <w:r w:rsidRPr="006F3AED">
        <w:t xml:space="preserve">. Улан-Удэ, площадь Советов, Дом Правительства Республики Бурятия, зал заседаний, </w:t>
      </w:r>
      <w:proofErr w:type="spellStart"/>
      <w:r w:rsidRPr="006F3AED">
        <w:t>каб</w:t>
      </w:r>
      <w:proofErr w:type="spellEnd"/>
      <w:r w:rsidRPr="006F3AED">
        <w:t xml:space="preserve">. 318 (ул. Ленина, 54), </w:t>
      </w:r>
    </w:p>
    <w:p w:rsidR="0010198D" w:rsidRPr="006F3AED" w:rsidRDefault="0010198D" w:rsidP="0010198D">
      <w:pPr>
        <w:pStyle w:val="a5"/>
        <w:numPr>
          <w:ilvl w:val="0"/>
          <w:numId w:val="3"/>
        </w:numPr>
        <w:ind w:left="1069"/>
        <w:jc w:val="both"/>
      </w:pPr>
      <w:r w:rsidRPr="006F3AED">
        <w:t>Бурятский государственный университет, ул</w:t>
      </w:r>
      <w:proofErr w:type="gramStart"/>
      <w:r w:rsidRPr="006F3AED">
        <w:t>.С</w:t>
      </w:r>
      <w:proofErr w:type="gramEnd"/>
      <w:r w:rsidRPr="006F3AED">
        <w:t>молина 24а, конференц-зал</w:t>
      </w:r>
    </w:p>
    <w:p w:rsidR="0010198D" w:rsidRPr="006343CC" w:rsidRDefault="0010198D" w:rsidP="0010198D">
      <w:pPr>
        <w:spacing w:after="0" w:line="240" w:lineRule="auto"/>
        <w:ind w:firstLine="709"/>
        <w:jc w:val="both"/>
        <w:rPr>
          <w:rFonts w:ascii="Times New Roman" w:hAnsi="Times New Roman"/>
          <w:b/>
          <w:bCs/>
          <w:sz w:val="24"/>
          <w:szCs w:val="24"/>
        </w:rPr>
      </w:pPr>
    </w:p>
    <w:p w:rsidR="0010198D" w:rsidRPr="002724D2" w:rsidRDefault="0010198D" w:rsidP="0010198D">
      <w:pPr>
        <w:spacing w:after="0" w:line="240" w:lineRule="auto"/>
        <w:ind w:firstLine="709"/>
        <w:rPr>
          <w:rStyle w:val="apple-converted-space"/>
          <w:rFonts w:ascii="Times New Roman" w:hAnsi="Times New Roman"/>
          <w:sz w:val="24"/>
          <w:szCs w:val="24"/>
          <w:shd w:val="clear" w:color="auto" w:fill="FFFFFF"/>
        </w:rPr>
      </w:pPr>
      <w:r w:rsidRPr="002724D2">
        <w:rPr>
          <w:rFonts w:ascii="Times New Roman" w:hAnsi="Times New Roman"/>
          <w:b/>
          <w:bCs/>
          <w:sz w:val="24"/>
          <w:szCs w:val="24"/>
          <w:shd w:val="clear" w:color="auto" w:fill="FFFFFF"/>
        </w:rPr>
        <w:t>Работа конференции будет организована по следующим направлениям</w:t>
      </w:r>
      <w:r w:rsidRPr="002724D2">
        <w:rPr>
          <w:rFonts w:ascii="Times New Roman" w:hAnsi="Times New Roman"/>
          <w:sz w:val="24"/>
          <w:szCs w:val="24"/>
          <w:shd w:val="clear" w:color="auto" w:fill="FFFFFF"/>
        </w:rPr>
        <w:t>:</w:t>
      </w:r>
      <w:r w:rsidRPr="002724D2">
        <w:rPr>
          <w:rStyle w:val="apple-converted-space"/>
          <w:rFonts w:ascii="Times New Roman" w:hAnsi="Times New Roman"/>
          <w:sz w:val="24"/>
          <w:szCs w:val="24"/>
          <w:shd w:val="clear" w:color="auto" w:fill="FFFFFF"/>
        </w:rPr>
        <w:t> </w:t>
      </w:r>
    </w:p>
    <w:p w:rsidR="0010198D" w:rsidRPr="002724D2" w:rsidRDefault="0010198D" w:rsidP="0010198D">
      <w:pPr>
        <w:pStyle w:val="a5"/>
        <w:numPr>
          <w:ilvl w:val="0"/>
          <w:numId w:val="1"/>
        </w:numPr>
        <w:tabs>
          <w:tab w:val="left" w:pos="885"/>
        </w:tabs>
        <w:ind w:left="0" w:firstLine="709"/>
        <w:contextualSpacing/>
        <w:jc w:val="both"/>
      </w:pPr>
      <w:r w:rsidRPr="002724D2">
        <w:t xml:space="preserve">Роль социальной политики для социальной  безопасности </w:t>
      </w:r>
    </w:p>
    <w:p w:rsidR="0010198D" w:rsidRPr="002724D2" w:rsidRDefault="0010198D" w:rsidP="0010198D">
      <w:pPr>
        <w:pStyle w:val="a5"/>
        <w:numPr>
          <w:ilvl w:val="0"/>
          <w:numId w:val="1"/>
        </w:numPr>
        <w:tabs>
          <w:tab w:val="left" w:pos="885"/>
        </w:tabs>
        <w:ind w:left="0" w:firstLine="709"/>
        <w:contextualSpacing/>
        <w:jc w:val="both"/>
      </w:pPr>
      <w:r w:rsidRPr="002724D2">
        <w:t>Социальная безопасность в приграничных регионах.</w:t>
      </w:r>
    </w:p>
    <w:p w:rsidR="0010198D" w:rsidRPr="002724D2" w:rsidRDefault="0010198D" w:rsidP="0010198D">
      <w:pPr>
        <w:pStyle w:val="a5"/>
        <w:numPr>
          <w:ilvl w:val="0"/>
          <w:numId w:val="1"/>
        </w:numPr>
        <w:tabs>
          <w:tab w:val="left" w:pos="885"/>
        </w:tabs>
        <w:ind w:left="0" w:firstLine="709"/>
        <w:contextualSpacing/>
        <w:jc w:val="both"/>
      </w:pPr>
      <w:r w:rsidRPr="002724D2">
        <w:t>Безопасность семьи и семейно-демографическая политика.</w:t>
      </w:r>
    </w:p>
    <w:p w:rsidR="0010198D" w:rsidRPr="002724D2" w:rsidRDefault="0010198D" w:rsidP="0010198D">
      <w:pPr>
        <w:pStyle w:val="11"/>
        <w:numPr>
          <w:ilvl w:val="0"/>
          <w:numId w:val="1"/>
        </w:numPr>
        <w:spacing w:after="0" w:line="240" w:lineRule="auto"/>
        <w:ind w:hanging="11"/>
        <w:rPr>
          <w:rFonts w:ascii="Times New Roman" w:hAnsi="Times New Roman" w:cs="Times New Roman"/>
          <w:shd w:val="clear" w:color="auto" w:fill="FFFFFF"/>
        </w:rPr>
      </w:pPr>
      <w:r w:rsidRPr="002724D2">
        <w:rPr>
          <w:rFonts w:ascii="Times New Roman" w:hAnsi="Times New Roman" w:cs="Times New Roman"/>
          <w:shd w:val="clear" w:color="auto" w:fill="FFFFFF"/>
        </w:rPr>
        <w:t>Социальная защита: состояние и тенденции развития.</w:t>
      </w:r>
    </w:p>
    <w:p w:rsidR="0010198D" w:rsidRPr="002724D2" w:rsidRDefault="0010198D" w:rsidP="0010198D">
      <w:pPr>
        <w:pStyle w:val="a5"/>
        <w:numPr>
          <w:ilvl w:val="0"/>
          <w:numId w:val="1"/>
        </w:numPr>
        <w:tabs>
          <w:tab w:val="left" w:pos="851"/>
        </w:tabs>
        <w:ind w:left="0" w:firstLine="709"/>
        <w:contextualSpacing/>
        <w:jc w:val="both"/>
      </w:pPr>
      <w:r w:rsidRPr="002724D2">
        <w:t>Уровень и качество жизни населения</w:t>
      </w:r>
    </w:p>
    <w:p w:rsidR="0010198D" w:rsidRPr="002724D2" w:rsidRDefault="0010198D" w:rsidP="0010198D">
      <w:pPr>
        <w:pStyle w:val="a5"/>
        <w:numPr>
          <w:ilvl w:val="0"/>
          <w:numId w:val="1"/>
        </w:numPr>
        <w:tabs>
          <w:tab w:val="left" w:pos="851"/>
        </w:tabs>
        <w:ind w:left="0" w:firstLine="709"/>
        <w:contextualSpacing/>
        <w:jc w:val="both"/>
        <w:rPr>
          <w:shd w:val="clear" w:color="auto" w:fill="FFFFFF"/>
        </w:rPr>
      </w:pPr>
      <w:r w:rsidRPr="002724D2">
        <w:rPr>
          <w:shd w:val="clear" w:color="auto" w:fill="FFFFFF"/>
        </w:rPr>
        <w:t>Трудовые отношения как фактор социальной безопасности</w:t>
      </w:r>
    </w:p>
    <w:p w:rsidR="0010198D" w:rsidRPr="002724D2" w:rsidRDefault="0010198D" w:rsidP="0010198D">
      <w:pPr>
        <w:pStyle w:val="a5"/>
        <w:numPr>
          <w:ilvl w:val="0"/>
          <w:numId w:val="1"/>
        </w:numPr>
        <w:tabs>
          <w:tab w:val="left" w:pos="851"/>
        </w:tabs>
        <w:ind w:left="0" w:firstLine="709"/>
        <w:contextualSpacing/>
        <w:jc w:val="both"/>
      </w:pPr>
      <w:r w:rsidRPr="002724D2">
        <w:rPr>
          <w:shd w:val="clear" w:color="auto" w:fill="FFFFFF"/>
        </w:rPr>
        <w:t>Развитие социального партнерства в регионе.</w:t>
      </w:r>
    </w:p>
    <w:p w:rsidR="0010198D" w:rsidRPr="002724D2" w:rsidRDefault="0010198D" w:rsidP="0010198D">
      <w:pPr>
        <w:pStyle w:val="a5"/>
        <w:numPr>
          <w:ilvl w:val="0"/>
          <w:numId w:val="1"/>
        </w:numPr>
        <w:tabs>
          <w:tab w:val="left" w:pos="851"/>
        </w:tabs>
        <w:ind w:left="0" w:firstLine="709"/>
        <w:contextualSpacing/>
        <w:jc w:val="both"/>
      </w:pPr>
      <w:r w:rsidRPr="002724D2">
        <w:rPr>
          <w:shd w:val="clear" w:color="auto" w:fill="FFFFFF"/>
        </w:rPr>
        <w:t>Уровень социального здоровья населения</w:t>
      </w:r>
    </w:p>
    <w:p w:rsidR="0010198D" w:rsidRPr="002724D2" w:rsidRDefault="0010198D" w:rsidP="0010198D">
      <w:pPr>
        <w:pStyle w:val="a5"/>
        <w:numPr>
          <w:ilvl w:val="0"/>
          <w:numId w:val="1"/>
        </w:numPr>
        <w:tabs>
          <w:tab w:val="left" w:pos="851"/>
        </w:tabs>
        <w:ind w:left="0" w:firstLine="709"/>
        <w:contextualSpacing/>
        <w:jc w:val="both"/>
      </w:pPr>
      <w:r w:rsidRPr="002724D2">
        <w:rPr>
          <w:shd w:val="clear" w:color="auto" w:fill="FFFFFF"/>
        </w:rPr>
        <w:t>Уровень девиации и преступности населения</w:t>
      </w:r>
    </w:p>
    <w:p w:rsidR="0010198D" w:rsidRPr="002724D2" w:rsidRDefault="0010198D" w:rsidP="0010198D">
      <w:pPr>
        <w:pStyle w:val="a5"/>
        <w:numPr>
          <w:ilvl w:val="0"/>
          <w:numId w:val="1"/>
        </w:numPr>
        <w:ind w:left="0" w:firstLine="709"/>
        <w:jc w:val="both"/>
        <w:rPr>
          <w:shd w:val="clear" w:color="auto" w:fill="FFFFFF"/>
        </w:rPr>
      </w:pPr>
      <w:proofErr w:type="gramStart"/>
      <w:r w:rsidRPr="002724D2">
        <w:rPr>
          <w:shd w:val="clear" w:color="auto" w:fill="FFFFFF"/>
        </w:rPr>
        <w:t>Социальная</w:t>
      </w:r>
      <w:proofErr w:type="gramEnd"/>
      <w:r w:rsidRPr="002724D2">
        <w:rPr>
          <w:shd w:val="clear" w:color="auto" w:fill="FFFFFF"/>
        </w:rPr>
        <w:t xml:space="preserve"> </w:t>
      </w:r>
      <w:proofErr w:type="spellStart"/>
      <w:r w:rsidRPr="002724D2">
        <w:rPr>
          <w:shd w:val="clear" w:color="auto" w:fill="FFFFFF"/>
        </w:rPr>
        <w:t>конфликтогенность</w:t>
      </w:r>
      <w:proofErr w:type="spellEnd"/>
      <w:r w:rsidRPr="002724D2">
        <w:rPr>
          <w:shd w:val="clear" w:color="auto" w:fill="FFFFFF"/>
        </w:rPr>
        <w:t xml:space="preserve"> общества</w:t>
      </w:r>
    </w:p>
    <w:p w:rsidR="0010198D" w:rsidRDefault="0010198D" w:rsidP="0010198D">
      <w:pPr>
        <w:pStyle w:val="a5"/>
        <w:numPr>
          <w:ilvl w:val="0"/>
          <w:numId w:val="1"/>
        </w:numPr>
        <w:ind w:left="0" w:firstLine="709"/>
        <w:jc w:val="both"/>
        <w:rPr>
          <w:shd w:val="clear" w:color="auto" w:fill="FFFFFF"/>
        </w:rPr>
      </w:pPr>
      <w:r w:rsidRPr="002724D2">
        <w:rPr>
          <w:shd w:val="clear" w:color="auto" w:fill="FFFFFF"/>
        </w:rPr>
        <w:t>Актуальные проблемы психологической безопасности личности</w:t>
      </w:r>
    </w:p>
    <w:p w:rsidR="0010198D" w:rsidRDefault="0010198D" w:rsidP="0010198D">
      <w:pPr>
        <w:pStyle w:val="a5"/>
        <w:jc w:val="both"/>
      </w:pPr>
    </w:p>
    <w:p w:rsidR="0010198D" w:rsidRPr="000E0410" w:rsidRDefault="0010198D" w:rsidP="0010198D">
      <w:pPr>
        <w:pStyle w:val="a5"/>
        <w:jc w:val="both"/>
        <w:rPr>
          <w:b/>
        </w:rPr>
      </w:pPr>
      <w:r w:rsidRPr="000E0410">
        <w:rPr>
          <w:b/>
        </w:rPr>
        <w:t>В рамках конференции будут проведены Круглые столы:</w:t>
      </w:r>
    </w:p>
    <w:p w:rsidR="0010198D" w:rsidRPr="00592A33" w:rsidRDefault="0010198D" w:rsidP="0010198D">
      <w:pPr>
        <w:pStyle w:val="a5"/>
        <w:numPr>
          <w:ilvl w:val="0"/>
          <w:numId w:val="2"/>
        </w:numPr>
        <w:ind w:left="0" w:firstLine="709"/>
        <w:jc w:val="both"/>
        <w:rPr>
          <w:shd w:val="clear" w:color="auto" w:fill="FFFFFF"/>
        </w:rPr>
      </w:pPr>
      <w:r w:rsidRPr="00592A33">
        <w:rPr>
          <w:shd w:val="clear" w:color="auto" w:fill="FFFFFF"/>
        </w:rPr>
        <w:t>«</w:t>
      </w:r>
      <w:proofErr w:type="gramStart"/>
      <w:r w:rsidRPr="00592A33">
        <w:rPr>
          <w:shd w:val="clear" w:color="auto" w:fill="FFFFFF"/>
        </w:rPr>
        <w:t>Серебряное</w:t>
      </w:r>
      <w:proofErr w:type="gramEnd"/>
      <w:r w:rsidRPr="00592A33">
        <w:rPr>
          <w:shd w:val="clear" w:color="auto" w:fill="FFFFFF"/>
        </w:rPr>
        <w:t xml:space="preserve"> </w:t>
      </w:r>
      <w:proofErr w:type="spellStart"/>
      <w:r w:rsidRPr="00592A33">
        <w:rPr>
          <w:shd w:val="clear" w:color="auto" w:fill="FFFFFF"/>
        </w:rPr>
        <w:t>волонтерство</w:t>
      </w:r>
      <w:proofErr w:type="spellEnd"/>
      <w:r w:rsidRPr="00592A33">
        <w:rPr>
          <w:shd w:val="clear" w:color="auto" w:fill="FFFFFF"/>
        </w:rPr>
        <w:t xml:space="preserve">» - залог безопасности общества: лучшие практики </w:t>
      </w:r>
    </w:p>
    <w:p w:rsidR="0010198D" w:rsidRDefault="0010198D" w:rsidP="0010198D">
      <w:pPr>
        <w:pStyle w:val="a5"/>
        <w:numPr>
          <w:ilvl w:val="0"/>
          <w:numId w:val="2"/>
        </w:numPr>
        <w:ind w:left="0" w:firstLine="709"/>
        <w:jc w:val="both"/>
      </w:pPr>
      <w:r>
        <w:t>Безопасность и защита материнства в современной России</w:t>
      </w:r>
    </w:p>
    <w:p w:rsidR="0010198D" w:rsidRDefault="0010198D" w:rsidP="0010198D">
      <w:pPr>
        <w:pStyle w:val="a5"/>
        <w:ind w:left="0"/>
        <w:jc w:val="both"/>
      </w:pPr>
    </w:p>
    <w:p w:rsidR="0010198D" w:rsidRDefault="0010198D" w:rsidP="0010198D">
      <w:pPr>
        <w:pStyle w:val="Default"/>
        <w:ind w:firstLine="540"/>
        <w:jc w:val="both"/>
        <w:rPr>
          <w:sz w:val="20"/>
          <w:szCs w:val="20"/>
        </w:rPr>
      </w:pPr>
      <w:r w:rsidRPr="000E0410">
        <w:t xml:space="preserve">По материалам конференции будет издан </w:t>
      </w:r>
      <w:r w:rsidRPr="000E0410">
        <w:rPr>
          <w:b/>
        </w:rPr>
        <w:t>сборник трудов</w:t>
      </w:r>
      <w:r w:rsidRPr="000E0410">
        <w:t>.</w:t>
      </w:r>
      <w:r w:rsidRPr="00A243DE">
        <w:rPr>
          <w:sz w:val="20"/>
          <w:szCs w:val="20"/>
        </w:rPr>
        <w:t xml:space="preserve"> </w:t>
      </w:r>
      <w:r w:rsidRPr="006343CC">
        <w:t>Сборник материалов конференции будет включен в базу данных</w:t>
      </w:r>
      <w:r w:rsidRPr="006343CC">
        <w:rPr>
          <w:b/>
        </w:rPr>
        <w:t xml:space="preserve"> РИНЦ.</w:t>
      </w:r>
    </w:p>
    <w:p w:rsidR="0010198D" w:rsidRPr="006343CC" w:rsidRDefault="0010198D" w:rsidP="0010198D">
      <w:pPr>
        <w:tabs>
          <w:tab w:val="num" w:pos="284"/>
        </w:tabs>
        <w:spacing w:after="0" w:line="240" w:lineRule="auto"/>
        <w:ind w:firstLine="709"/>
        <w:jc w:val="both"/>
        <w:rPr>
          <w:rFonts w:ascii="Times New Roman" w:hAnsi="Times New Roman"/>
          <w:b/>
          <w:bCs/>
          <w:sz w:val="24"/>
          <w:szCs w:val="24"/>
        </w:rPr>
      </w:pPr>
      <w:r w:rsidRPr="006343CC">
        <w:rPr>
          <w:rFonts w:ascii="Times New Roman" w:hAnsi="Times New Roman"/>
          <w:bCs/>
          <w:sz w:val="24"/>
          <w:szCs w:val="24"/>
        </w:rPr>
        <w:t xml:space="preserve">Все расходы, связанные с пребыванием на конференции оплачиваются </w:t>
      </w:r>
      <w:r w:rsidRPr="006343CC">
        <w:rPr>
          <w:rFonts w:ascii="Times New Roman" w:hAnsi="Times New Roman"/>
          <w:b/>
          <w:bCs/>
          <w:sz w:val="24"/>
          <w:szCs w:val="24"/>
        </w:rPr>
        <w:t>за счет командирующей стороны.</w:t>
      </w:r>
    </w:p>
    <w:p w:rsidR="0010198D" w:rsidRDefault="0010198D" w:rsidP="0010198D">
      <w:pPr>
        <w:spacing w:after="0" w:line="240" w:lineRule="auto"/>
        <w:ind w:firstLine="709"/>
        <w:jc w:val="both"/>
        <w:rPr>
          <w:rFonts w:ascii="Times New Roman" w:hAnsi="Times New Roman"/>
          <w:sz w:val="24"/>
          <w:szCs w:val="24"/>
        </w:rPr>
      </w:pPr>
      <w:r w:rsidRPr="000E0410">
        <w:rPr>
          <w:rFonts w:ascii="Times New Roman" w:hAnsi="Times New Roman"/>
          <w:sz w:val="24"/>
          <w:szCs w:val="24"/>
        </w:rPr>
        <w:t>Программа конференции представлена в таблице в конце письма.</w:t>
      </w:r>
    </w:p>
    <w:p w:rsidR="0010198D" w:rsidRDefault="0010198D" w:rsidP="0010198D">
      <w:pPr>
        <w:spacing w:after="0" w:line="240" w:lineRule="auto"/>
        <w:ind w:firstLine="709"/>
        <w:jc w:val="both"/>
        <w:rPr>
          <w:rFonts w:ascii="Times New Roman" w:hAnsi="Times New Roman"/>
          <w:sz w:val="24"/>
          <w:szCs w:val="24"/>
        </w:rPr>
      </w:pPr>
      <w:r w:rsidRPr="00785C37">
        <w:rPr>
          <w:rFonts w:ascii="Times New Roman" w:hAnsi="Times New Roman"/>
          <w:sz w:val="24"/>
          <w:szCs w:val="24"/>
        </w:rPr>
        <w:t xml:space="preserve">Для участия в конференции необходимо </w:t>
      </w:r>
      <w:r w:rsidRPr="00785C37">
        <w:rPr>
          <w:rFonts w:ascii="Times New Roman" w:hAnsi="Times New Roman"/>
          <w:i/>
          <w:sz w:val="24"/>
          <w:szCs w:val="24"/>
        </w:rPr>
        <w:t xml:space="preserve">до </w:t>
      </w:r>
      <w:r w:rsidRPr="00785C37">
        <w:rPr>
          <w:rFonts w:ascii="Times New Roman" w:hAnsi="Times New Roman"/>
          <w:b/>
          <w:i/>
          <w:sz w:val="24"/>
          <w:szCs w:val="24"/>
        </w:rPr>
        <w:t>1</w:t>
      </w:r>
      <w:r>
        <w:rPr>
          <w:rFonts w:ascii="Times New Roman" w:hAnsi="Times New Roman"/>
          <w:b/>
          <w:i/>
          <w:sz w:val="24"/>
          <w:szCs w:val="24"/>
        </w:rPr>
        <w:t>0 мая</w:t>
      </w:r>
      <w:r w:rsidRPr="00785C37">
        <w:rPr>
          <w:rFonts w:ascii="Times New Roman" w:hAnsi="Times New Roman"/>
          <w:b/>
          <w:i/>
          <w:sz w:val="24"/>
          <w:szCs w:val="24"/>
        </w:rPr>
        <w:t xml:space="preserve"> 201</w:t>
      </w:r>
      <w:r>
        <w:rPr>
          <w:rFonts w:ascii="Times New Roman" w:hAnsi="Times New Roman"/>
          <w:b/>
          <w:i/>
          <w:sz w:val="24"/>
          <w:szCs w:val="24"/>
        </w:rPr>
        <w:t>8</w:t>
      </w:r>
      <w:r w:rsidRPr="00785C37">
        <w:rPr>
          <w:rFonts w:ascii="Times New Roman" w:hAnsi="Times New Roman"/>
          <w:b/>
          <w:i/>
          <w:sz w:val="24"/>
          <w:szCs w:val="24"/>
        </w:rPr>
        <w:t xml:space="preserve"> </w:t>
      </w:r>
      <w:r w:rsidRPr="00785C37">
        <w:rPr>
          <w:rFonts w:ascii="Times New Roman" w:hAnsi="Times New Roman"/>
          <w:i/>
          <w:sz w:val="24"/>
          <w:szCs w:val="24"/>
        </w:rPr>
        <w:t>г.</w:t>
      </w:r>
      <w:r w:rsidRPr="00785C37">
        <w:rPr>
          <w:rFonts w:ascii="Times New Roman" w:hAnsi="Times New Roman"/>
          <w:sz w:val="24"/>
          <w:szCs w:val="24"/>
        </w:rPr>
        <w:t xml:space="preserve"> </w:t>
      </w:r>
      <w:proofErr w:type="gramStart"/>
      <w:r w:rsidRPr="00785C37">
        <w:rPr>
          <w:rFonts w:ascii="Times New Roman" w:hAnsi="Times New Roman"/>
          <w:sz w:val="24"/>
          <w:szCs w:val="24"/>
        </w:rPr>
        <w:t>предоставить следующие документы</w:t>
      </w:r>
      <w:proofErr w:type="gramEnd"/>
      <w:r w:rsidRPr="00785C37">
        <w:rPr>
          <w:rFonts w:ascii="Times New Roman" w:hAnsi="Times New Roman"/>
          <w:sz w:val="24"/>
          <w:szCs w:val="24"/>
        </w:rPr>
        <w:t xml:space="preserve">: </w:t>
      </w:r>
    </w:p>
    <w:p w:rsidR="0010198D" w:rsidRDefault="0010198D" w:rsidP="0010198D">
      <w:pPr>
        <w:spacing w:after="0" w:line="240" w:lineRule="auto"/>
        <w:ind w:firstLine="709"/>
        <w:jc w:val="center"/>
        <w:rPr>
          <w:rFonts w:ascii="Times New Roman" w:hAnsi="Times New Roman"/>
          <w:b/>
          <w:snapToGrid w:val="0"/>
          <w:sz w:val="24"/>
          <w:szCs w:val="24"/>
        </w:rPr>
      </w:pPr>
      <w:r>
        <w:rPr>
          <w:rFonts w:ascii="Times New Roman" w:hAnsi="Times New Roman"/>
          <w:b/>
          <w:snapToGrid w:val="0"/>
          <w:sz w:val="24"/>
          <w:szCs w:val="24"/>
        </w:rPr>
        <w:t>Форма заявки</w:t>
      </w:r>
    </w:p>
    <w:tbl>
      <w:tblPr>
        <w:tblW w:w="10297" w:type="dxa"/>
        <w:jc w:val="center"/>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4"/>
        <w:gridCol w:w="4083"/>
      </w:tblGrid>
      <w:tr w:rsidR="0010198D" w:rsidRPr="006343CC" w:rsidTr="00BA2D8A">
        <w:trPr>
          <w:jc w:val="center"/>
        </w:trPr>
        <w:tc>
          <w:tcPr>
            <w:tcW w:w="6214" w:type="dxa"/>
          </w:tcPr>
          <w:p w:rsidR="0010198D" w:rsidRPr="006343CC" w:rsidRDefault="0010198D" w:rsidP="00BA2D8A">
            <w:pPr>
              <w:spacing w:after="0" w:line="240" w:lineRule="auto"/>
              <w:ind w:hanging="247"/>
              <w:jc w:val="both"/>
              <w:rPr>
                <w:rFonts w:ascii="Times New Roman" w:hAnsi="Times New Roman"/>
                <w:sz w:val="24"/>
                <w:szCs w:val="24"/>
              </w:rPr>
            </w:pPr>
            <w:r w:rsidRPr="006343CC">
              <w:rPr>
                <w:rFonts w:ascii="Times New Roman" w:hAnsi="Times New Roman"/>
                <w:bCs/>
                <w:sz w:val="24"/>
                <w:szCs w:val="24"/>
              </w:rPr>
              <w:t xml:space="preserve">    Фамилия, имя, отчество</w:t>
            </w:r>
            <w:r w:rsidRPr="006343CC">
              <w:rPr>
                <w:rFonts w:ascii="Times New Roman" w:hAnsi="Times New Roman"/>
                <w:sz w:val="24"/>
                <w:szCs w:val="24"/>
              </w:rPr>
              <w:t> </w:t>
            </w:r>
          </w:p>
          <w:p w:rsidR="0010198D" w:rsidRPr="006343CC" w:rsidRDefault="0010198D" w:rsidP="00BA2D8A">
            <w:pPr>
              <w:spacing w:after="0" w:line="240" w:lineRule="auto"/>
              <w:ind w:hanging="247"/>
              <w:jc w:val="both"/>
              <w:rPr>
                <w:rFonts w:ascii="Times New Roman" w:hAnsi="Times New Roman"/>
                <w:sz w:val="24"/>
                <w:szCs w:val="24"/>
              </w:rPr>
            </w:pPr>
            <w:r w:rsidRPr="006343CC">
              <w:rPr>
                <w:rFonts w:ascii="Times New Roman" w:hAnsi="Times New Roman"/>
                <w:sz w:val="24"/>
                <w:szCs w:val="24"/>
              </w:rPr>
              <w:t xml:space="preserve">    (полностью)</w:t>
            </w:r>
          </w:p>
        </w:tc>
        <w:tc>
          <w:tcPr>
            <w:tcW w:w="4083" w:type="dxa"/>
          </w:tcPr>
          <w:p w:rsidR="0010198D" w:rsidRPr="006343CC" w:rsidRDefault="0010198D" w:rsidP="00BA2D8A">
            <w:pPr>
              <w:spacing w:after="0" w:line="240" w:lineRule="auto"/>
              <w:ind w:firstLine="709"/>
              <w:jc w:val="both"/>
              <w:rPr>
                <w:rFonts w:ascii="Times New Roman" w:hAnsi="Times New Roman"/>
                <w:sz w:val="24"/>
                <w:szCs w:val="24"/>
              </w:rPr>
            </w:pPr>
          </w:p>
        </w:tc>
      </w:tr>
      <w:tr w:rsidR="0010198D" w:rsidRPr="006343CC" w:rsidTr="00BA2D8A">
        <w:trPr>
          <w:jc w:val="center"/>
        </w:trPr>
        <w:tc>
          <w:tcPr>
            <w:tcW w:w="6214" w:type="dxa"/>
          </w:tcPr>
          <w:p w:rsidR="0010198D" w:rsidRPr="006343CC" w:rsidRDefault="0010198D" w:rsidP="00BA2D8A">
            <w:pPr>
              <w:spacing w:after="0" w:line="240" w:lineRule="auto"/>
              <w:rPr>
                <w:rFonts w:ascii="Times New Roman" w:hAnsi="Times New Roman"/>
                <w:bCs/>
                <w:sz w:val="24"/>
                <w:szCs w:val="24"/>
              </w:rPr>
            </w:pPr>
            <w:r>
              <w:rPr>
                <w:rFonts w:ascii="Times New Roman" w:hAnsi="Times New Roman"/>
                <w:bCs/>
                <w:sz w:val="24"/>
                <w:szCs w:val="24"/>
              </w:rPr>
              <w:t>Д</w:t>
            </w:r>
            <w:r w:rsidRPr="006343CC">
              <w:rPr>
                <w:rFonts w:ascii="Times New Roman" w:hAnsi="Times New Roman"/>
                <w:bCs/>
                <w:sz w:val="24"/>
                <w:szCs w:val="24"/>
              </w:rPr>
              <w:t>олжность, место работы</w:t>
            </w:r>
            <w:r>
              <w:rPr>
                <w:rFonts w:ascii="Times New Roman" w:hAnsi="Times New Roman"/>
                <w:bCs/>
                <w:sz w:val="24"/>
                <w:szCs w:val="24"/>
              </w:rPr>
              <w:t>, у</w:t>
            </w:r>
            <w:r w:rsidRPr="006343CC">
              <w:rPr>
                <w:rFonts w:ascii="Times New Roman" w:hAnsi="Times New Roman"/>
                <w:bCs/>
                <w:sz w:val="24"/>
                <w:szCs w:val="24"/>
              </w:rPr>
              <w:t>ченая степень, ученое звание,</w:t>
            </w:r>
          </w:p>
        </w:tc>
        <w:tc>
          <w:tcPr>
            <w:tcW w:w="4083" w:type="dxa"/>
          </w:tcPr>
          <w:p w:rsidR="0010198D" w:rsidRPr="006343CC" w:rsidRDefault="0010198D" w:rsidP="00BA2D8A">
            <w:pPr>
              <w:spacing w:after="0" w:line="240" w:lineRule="auto"/>
              <w:ind w:firstLine="709"/>
              <w:jc w:val="both"/>
              <w:rPr>
                <w:rFonts w:ascii="Times New Roman" w:hAnsi="Times New Roman"/>
                <w:sz w:val="24"/>
                <w:szCs w:val="24"/>
              </w:rPr>
            </w:pPr>
          </w:p>
        </w:tc>
      </w:tr>
      <w:tr w:rsidR="0010198D" w:rsidRPr="006343CC" w:rsidTr="00BA2D8A">
        <w:trPr>
          <w:jc w:val="center"/>
        </w:trPr>
        <w:tc>
          <w:tcPr>
            <w:tcW w:w="6214" w:type="dxa"/>
          </w:tcPr>
          <w:p w:rsidR="0010198D" w:rsidRPr="006343CC" w:rsidRDefault="0010198D" w:rsidP="00BA2D8A">
            <w:pPr>
              <w:spacing w:after="0" w:line="240" w:lineRule="auto"/>
              <w:rPr>
                <w:rFonts w:ascii="Times New Roman" w:hAnsi="Times New Roman"/>
                <w:sz w:val="24"/>
                <w:szCs w:val="24"/>
              </w:rPr>
            </w:pPr>
            <w:r w:rsidRPr="006343CC">
              <w:rPr>
                <w:rFonts w:ascii="Times New Roman" w:hAnsi="Times New Roman"/>
                <w:sz w:val="24"/>
                <w:szCs w:val="24"/>
              </w:rPr>
              <w:t>Название статьи</w:t>
            </w:r>
          </w:p>
        </w:tc>
        <w:tc>
          <w:tcPr>
            <w:tcW w:w="4083" w:type="dxa"/>
          </w:tcPr>
          <w:p w:rsidR="0010198D" w:rsidRPr="006343CC" w:rsidRDefault="0010198D" w:rsidP="00BA2D8A">
            <w:pPr>
              <w:spacing w:after="0" w:line="240" w:lineRule="auto"/>
              <w:ind w:firstLine="709"/>
              <w:jc w:val="both"/>
              <w:rPr>
                <w:rFonts w:ascii="Times New Roman" w:hAnsi="Times New Roman"/>
                <w:sz w:val="24"/>
                <w:szCs w:val="24"/>
              </w:rPr>
            </w:pPr>
          </w:p>
        </w:tc>
      </w:tr>
      <w:tr w:rsidR="0010198D" w:rsidRPr="006343CC" w:rsidTr="00BA2D8A">
        <w:trPr>
          <w:jc w:val="center"/>
        </w:trPr>
        <w:tc>
          <w:tcPr>
            <w:tcW w:w="6214" w:type="dxa"/>
          </w:tcPr>
          <w:p w:rsidR="0010198D" w:rsidRPr="006343CC" w:rsidRDefault="0010198D" w:rsidP="00BA2D8A">
            <w:pPr>
              <w:spacing w:after="0" w:line="240" w:lineRule="auto"/>
              <w:rPr>
                <w:rFonts w:ascii="Times New Roman" w:hAnsi="Times New Roman"/>
                <w:sz w:val="24"/>
                <w:szCs w:val="24"/>
              </w:rPr>
            </w:pPr>
            <w:r w:rsidRPr="006343CC">
              <w:rPr>
                <w:rFonts w:ascii="Times New Roman" w:hAnsi="Times New Roman"/>
                <w:sz w:val="24"/>
                <w:szCs w:val="24"/>
              </w:rPr>
              <w:t>Контактный телефон,</w:t>
            </w:r>
            <w:r w:rsidRPr="006343CC">
              <w:rPr>
                <w:rFonts w:ascii="Times New Roman" w:hAnsi="Times New Roman"/>
                <w:sz w:val="24"/>
                <w:szCs w:val="24"/>
                <w:lang w:val="en-US"/>
              </w:rPr>
              <w:t xml:space="preserve"> </w:t>
            </w:r>
            <w:proofErr w:type="gramStart"/>
            <w:r w:rsidRPr="006343CC">
              <w:rPr>
                <w:rFonts w:ascii="Times New Roman" w:hAnsi="Times New Roman"/>
                <w:sz w:val="24"/>
                <w:szCs w:val="24"/>
              </w:rPr>
              <w:t>е</w:t>
            </w:r>
            <w:proofErr w:type="gramEnd"/>
            <w:r w:rsidRPr="006343CC">
              <w:rPr>
                <w:rFonts w:ascii="Times New Roman" w:hAnsi="Times New Roman"/>
                <w:sz w:val="24"/>
                <w:szCs w:val="24"/>
                <w:lang w:val="en-US"/>
              </w:rPr>
              <w:t>-mail</w:t>
            </w:r>
          </w:p>
        </w:tc>
        <w:tc>
          <w:tcPr>
            <w:tcW w:w="4083" w:type="dxa"/>
          </w:tcPr>
          <w:p w:rsidR="0010198D" w:rsidRPr="006343CC" w:rsidRDefault="0010198D" w:rsidP="00BA2D8A">
            <w:pPr>
              <w:spacing w:after="0" w:line="240" w:lineRule="auto"/>
              <w:ind w:firstLine="709"/>
              <w:jc w:val="both"/>
              <w:rPr>
                <w:rFonts w:ascii="Times New Roman" w:hAnsi="Times New Roman"/>
                <w:sz w:val="24"/>
                <w:szCs w:val="24"/>
              </w:rPr>
            </w:pPr>
          </w:p>
        </w:tc>
      </w:tr>
      <w:tr w:rsidR="0010198D" w:rsidRPr="006343CC" w:rsidTr="00BA2D8A">
        <w:trPr>
          <w:jc w:val="center"/>
        </w:trPr>
        <w:tc>
          <w:tcPr>
            <w:tcW w:w="6214" w:type="dxa"/>
          </w:tcPr>
          <w:p w:rsidR="0010198D" w:rsidRPr="006343CC" w:rsidRDefault="0010198D" w:rsidP="00BA2D8A">
            <w:pPr>
              <w:spacing w:after="0" w:line="240" w:lineRule="auto"/>
              <w:rPr>
                <w:rFonts w:ascii="Times New Roman" w:hAnsi="Times New Roman"/>
                <w:sz w:val="24"/>
                <w:szCs w:val="24"/>
                <w:lang w:val="en-US"/>
              </w:rPr>
            </w:pPr>
            <w:r w:rsidRPr="006343CC">
              <w:rPr>
                <w:rFonts w:ascii="Times New Roman" w:hAnsi="Times New Roman"/>
                <w:bCs/>
                <w:sz w:val="24"/>
                <w:szCs w:val="24"/>
              </w:rPr>
              <w:lastRenderedPageBreak/>
              <w:t>Форма участия (очная/заочная)</w:t>
            </w:r>
          </w:p>
        </w:tc>
        <w:tc>
          <w:tcPr>
            <w:tcW w:w="4083" w:type="dxa"/>
          </w:tcPr>
          <w:p w:rsidR="0010198D" w:rsidRPr="006343CC" w:rsidRDefault="0010198D" w:rsidP="00BA2D8A">
            <w:pPr>
              <w:spacing w:after="0" w:line="240" w:lineRule="auto"/>
              <w:ind w:firstLine="709"/>
              <w:jc w:val="both"/>
              <w:rPr>
                <w:rFonts w:ascii="Times New Roman" w:hAnsi="Times New Roman"/>
                <w:sz w:val="24"/>
                <w:szCs w:val="24"/>
              </w:rPr>
            </w:pPr>
          </w:p>
        </w:tc>
      </w:tr>
      <w:tr w:rsidR="0010198D" w:rsidRPr="006343CC" w:rsidTr="00BA2D8A">
        <w:trPr>
          <w:jc w:val="center"/>
        </w:trPr>
        <w:tc>
          <w:tcPr>
            <w:tcW w:w="6214" w:type="dxa"/>
          </w:tcPr>
          <w:p w:rsidR="0010198D" w:rsidRPr="006343CC" w:rsidRDefault="0010198D" w:rsidP="00BA2D8A">
            <w:pPr>
              <w:spacing w:after="0" w:line="240" w:lineRule="auto"/>
              <w:rPr>
                <w:rFonts w:ascii="Times New Roman" w:hAnsi="Times New Roman"/>
                <w:bCs/>
                <w:sz w:val="24"/>
                <w:szCs w:val="24"/>
              </w:rPr>
            </w:pPr>
            <w:r>
              <w:rPr>
                <w:rFonts w:ascii="Times New Roman" w:hAnsi="Times New Roman"/>
                <w:bCs/>
                <w:sz w:val="24"/>
                <w:szCs w:val="24"/>
              </w:rPr>
              <w:t>Необходимость бронирования гостиницы (да/нет)</w:t>
            </w:r>
          </w:p>
        </w:tc>
        <w:tc>
          <w:tcPr>
            <w:tcW w:w="4083" w:type="dxa"/>
          </w:tcPr>
          <w:p w:rsidR="0010198D" w:rsidRPr="006343CC" w:rsidRDefault="0010198D" w:rsidP="00BA2D8A">
            <w:pPr>
              <w:spacing w:after="0" w:line="240" w:lineRule="auto"/>
              <w:ind w:firstLine="709"/>
              <w:jc w:val="both"/>
              <w:rPr>
                <w:rFonts w:ascii="Times New Roman" w:hAnsi="Times New Roman"/>
                <w:sz w:val="24"/>
                <w:szCs w:val="24"/>
              </w:rPr>
            </w:pPr>
          </w:p>
        </w:tc>
      </w:tr>
    </w:tbl>
    <w:p w:rsidR="0010198D" w:rsidRDefault="0010198D" w:rsidP="0010198D">
      <w:pPr>
        <w:pStyle w:val="a8"/>
        <w:jc w:val="center"/>
        <w:rPr>
          <w:rFonts w:ascii="Times New Roman" w:hAnsi="Times New Roman" w:cs="Times New Roman"/>
          <w:b/>
          <w:sz w:val="22"/>
          <w:szCs w:val="22"/>
        </w:rPr>
      </w:pPr>
      <w:r w:rsidRPr="00884988">
        <w:rPr>
          <w:rFonts w:ascii="Times New Roman" w:hAnsi="Times New Roman" w:cs="Times New Roman"/>
          <w:b/>
          <w:sz w:val="22"/>
          <w:szCs w:val="22"/>
        </w:rPr>
        <w:t>Требования к оформлению статей:</w:t>
      </w:r>
    </w:p>
    <w:p w:rsidR="0010198D" w:rsidRDefault="0010198D" w:rsidP="0010198D">
      <w:pPr>
        <w:pStyle w:val="Default"/>
        <w:ind w:firstLine="540"/>
        <w:jc w:val="both"/>
        <w:rPr>
          <w:sz w:val="20"/>
          <w:szCs w:val="20"/>
        </w:rPr>
      </w:pPr>
    </w:p>
    <w:p w:rsidR="0010198D" w:rsidRPr="006343CC" w:rsidRDefault="0010198D" w:rsidP="0010198D">
      <w:pPr>
        <w:pStyle w:val="Default"/>
        <w:ind w:firstLine="540"/>
        <w:jc w:val="both"/>
        <w:rPr>
          <w:shd w:val="clear" w:color="auto" w:fill="FFFFFF"/>
        </w:rPr>
      </w:pPr>
      <w:r w:rsidRPr="006343CC">
        <w:t>Сборник материалов конференции будет включен в базу данных</w:t>
      </w:r>
      <w:r w:rsidRPr="006343CC">
        <w:rPr>
          <w:b/>
        </w:rPr>
        <w:t xml:space="preserve"> РИНЦ. </w:t>
      </w:r>
      <w:r w:rsidRPr="006343CC">
        <w:t xml:space="preserve">Обращаем внимание на то, что к печати принимаются ранее неопубликованные работы, которые будут проверены через систему </w:t>
      </w:r>
      <w:proofErr w:type="spellStart"/>
      <w:r w:rsidRPr="006343CC">
        <w:rPr>
          <w:lang w:val="en-US"/>
        </w:rPr>
        <w:t>antiplagiat</w:t>
      </w:r>
      <w:proofErr w:type="spellEnd"/>
      <w:r w:rsidRPr="006343CC">
        <w:t>.</w:t>
      </w:r>
      <w:proofErr w:type="spellStart"/>
      <w:r w:rsidRPr="006343CC">
        <w:rPr>
          <w:lang w:val="en-US"/>
        </w:rPr>
        <w:t>ru</w:t>
      </w:r>
      <w:proofErr w:type="spellEnd"/>
      <w:r w:rsidRPr="006343CC">
        <w:t xml:space="preserve"> (рекомендуемый объем авторского текста – не менее 80%). </w:t>
      </w:r>
      <w:r w:rsidRPr="006343CC">
        <w:rPr>
          <w:shd w:val="clear" w:color="auto" w:fill="FFFFFF"/>
        </w:rPr>
        <w:t>В статье должны быть отражены материалы и результаты оригинального исследования автора, реферативные сочинения. Работы, представляющие результаты чтения чужих работ, не будут приняты к рассмотрению.</w:t>
      </w:r>
    </w:p>
    <w:p w:rsidR="0010198D" w:rsidRPr="006343CC" w:rsidRDefault="0010198D" w:rsidP="0010198D">
      <w:pPr>
        <w:spacing w:after="0" w:line="240" w:lineRule="auto"/>
        <w:ind w:firstLine="708"/>
        <w:jc w:val="both"/>
        <w:rPr>
          <w:rFonts w:ascii="Times New Roman" w:hAnsi="Times New Roman"/>
          <w:sz w:val="24"/>
          <w:szCs w:val="24"/>
        </w:rPr>
      </w:pPr>
      <w:r w:rsidRPr="006343CC">
        <w:rPr>
          <w:rFonts w:ascii="Times New Roman" w:hAnsi="Times New Roman"/>
          <w:sz w:val="24"/>
          <w:szCs w:val="24"/>
        </w:rPr>
        <w:t>Заявку и те</w:t>
      </w:r>
      <w:proofErr w:type="gramStart"/>
      <w:r w:rsidRPr="006343CC">
        <w:rPr>
          <w:rFonts w:ascii="Times New Roman" w:hAnsi="Times New Roman"/>
          <w:sz w:val="24"/>
          <w:szCs w:val="24"/>
        </w:rPr>
        <w:t>кст ст</w:t>
      </w:r>
      <w:proofErr w:type="gramEnd"/>
      <w:r w:rsidRPr="006343CC">
        <w:rPr>
          <w:rFonts w:ascii="Times New Roman" w:hAnsi="Times New Roman"/>
          <w:sz w:val="24"/>
          <w:szCs w:val="24"/>
        </w:rPr>
        <w:t xml:space="preserve">атьи просим отправлять на адрес электронной почты: </w:t>
      </w:r>
      <w:hyperlink r:id="rId7" w:tgtFrame="_blank" w:history="1">
        <w:r w:rsidRPr="006343CC">
          <w:rPr>
            <w:rStyle w:val="a4"/>
            <w:rFonts w:ascii="Times New Roman" w:hAnsi="Times New Roman"/>
            <w:b/>
            <w:sz w:val="24"/>
            <w:szCs w:val="24"/>
            <w:shd w:val="clear" w:color="auto" w:fill="FFFFFF"/>
            <w:lang w:val="en-US"/>
          </w:rPr>
          <w:t>bsu</w:t>
        </w:r>
        <w:r w:rsidRPr="006343CC">
          <w:rPr>
            <w:rStyle w:val="a4"/>
            <w:rFonts w:ascii="Times New Roman" w:hAnsi="Times New Roman"/>
            <w:b/>
            <w:sz w:val="24"/>
            <w:szCs w:val="24"/>
            <w:shd w:val="clear" w:color="auto" w:fill="FFFFFF"/>
          </w:rPr>
          <w:t>-</w:t>
        </w:r>
        <w:r w:rsidRPr="006343CC">
          <w:rPr>
            <w:rStyle w:val="a4"/>
            <w:rFonts w:ascii="Times New Roman" w:hAnsi="Times New Roman"/>
            <w:b/>
            <w:sz w:val="24"/>
            <w:szCs w:val="24"/>
            <w:shd w:val="clear" w:color="auto" w:fill="FFFFFF"/>
            <w:lang w:val="en-US"/>
          </w:rPr>
          <w:t>spf</w:t>
        </w:r>
        <w:r w:rsidRPr="006343CC">
          <w:rPr>
            <w:rStyle w:val="a4"/>
            <w:rFonts w:ascii="Times New Roman" w:hAnsi="Times New Roman"/>
            <w:b/>
            <w:sz w:val="24"/>
            <w:szCs w:val="24"/>
            <w:shd w:val="clear" w:color="auto" w:fill="FFFFFF"/>
          </w:rPr>
          <w:t>-</w:t>
        </w:r>
        <w:r w:rsidRPr="006343CC">
          <w:rPr>
            <w:rStyle w:val="a4"/>
            <w:rFonts w:ascii="Times New Roman" w:hAnsi="Times New Roman"/>
            <w:b/>
            <w:sz w:val="24"/>
            <w:szCs w:val="24"/>
            <w:shd w:val="clear" w:color="auto" w:fill="FFFFFF"/>
            <w:lang w:val="en-US"/>
          </w:rPr>
          <w:t>tsw</w:t>
        </w:r>
        <w:r w:rsidRPr="006343CC">
          <w:rPr>
            <w:rStyle w:val="a4"/>
            <w:rFonts w:ascii="Times New Roman" w:hAnsi="Times New Roman"/>
            <w:b/>
            <w:sz w:val="24"/>
            <w:szCs w:val="24"/>
            <w:shd w:val="clear" w:color="auto" w:fill="FFFFFF"/>
          </w:rPr>
          <w:t>@</w:t>
        </w:r>
        <w:r w:rsidRPr="006343CC">
          <w:rPr>
            <w:rStyle w:val="a4"/>
            <w:rFonts w:ascii="Times New Roman" w:hAnsi="Times New Roman"/>
            <w:b/>
            <w:sz w:val="24"/>
            <w:szCs w:val="24"/>
            <w:shd w:val="clear" w:color="auto" w:fill="FFFFFF"/>
            <w:lang w:val="en-US"/>
          </w:rPr>
          <w:t>mail</w:t>
        </w:r>
        <w:r w:rsidRPr="006343CC">
          <w:rPr>
            <w:rStyle w:val="a4"/>
            <w:rFonts w:ascii="Times New Roman" w:hAnsi="Times New Roman"/>
            <w:b/>
            <w:sz w:val="24"/>
            <w:szCs w:val="24"/>
            <w:shd w:val="clear" w:color="auto" w:fill="FFFFFF"/>
          </w:rPr>
          <w:t>.</w:t>
        </w:r>
        <w:r w:rsidRPr="006343CC">
          <w:rPr>
            <w:rStyle w:val="a4"/>
            <w:rFonts w:ascii="Times New Roman" w:hAnsi="Times New Roman"/>
            <w:b/>
            <w:sz w:val="24"/>
            <w:szCs w:val="24"/>
            <w:shd w:val="clear" w:color="auto" w:fill="FFFFFF"/>
            <w:lang w:val="en-US"/>
          </w:rPr>
          <w:t>ru</w:t>
        </w:r>
      </w:hyperlink>
      <w:r w:rsidRPr="006343CC">
        <w:rPr>
          <w:rFonts w:ascii="Times New Roman" w:hAnsi="Times New Roman"/>
          <w:sz w:val="24"/>
          <w:szCs w:val="24"/>
          <w:shd w:val="clear" w:color="auto" w:fill="FFFFFF"/>
          <w:lang w:val="en-US"/>
        </w:rPr>
        <w:t> </w:t>
      </w:r>
      <w:r w:rsidRPr="006343CC">
        <w:rPr>
          <w:rFonts w:ascii="Times New Roman" w:hAnsi="Times New Roman"/>
          <w:sz w:val="24"/>
          <w:szCs w:val="24"/>
          <w:shd w:val="clear" w:color="auto" w:fill="FFFFFF"/>
        </w:rPr>
        <w:t xml:space="preserve"> </w:t>
      </w:r>
      <w:r w:rsidRPr="006343CC">
        <w:rPr>
          <w:rFonts w:ascii="Times New Roman" w:hAnsi="Times New Roman"/>
          <w:sz w:val="24"/>
          <w:szCs w:val="24"/>
        </w:rPr>
        <w:t xml:space="preserve">с пометкой «КОНФЕРЕНЦИЯ-2018» до </w:t>
      </w:r>
      <w:r>
        <w:rPr>
          <w:rFonts w:ascii="Times New Roman" w:hAnsi="Times New Roman"/>
          <w:sz w:val="24"/>
          <w:szCs w:val="24"/>
        </w:rPr>
        <w:t>10</w:t>
      </w:r>
      <w:r w:rsidRPr="006343CC">
        <w:rPr>
          <w:rFonts w:ascii="Times New Roman" w:hAnsi="Times New Roman"/>
          <w:sz w:val="24"/>
          <w:szCs w:val="24"/>
        </w:rPr>
        <w:t xml:space="preserve"> мая 2018 г.</w:t>
      </w:r>
      <w:r w:rsidRPr="006343CC">
        <w:rPr>
          <w:rFonts w:ascii="Times New Roman" w:hAnsi="Times New Roman"/>
          <w:b/>
          <w:sz w:val="24"/>
          <w:szCs w:val="24"/>
        </w:rPr>
        <w:t xml:space="preserve"> </w:t>
      </w:r>
      <w:r w:rsidRPr="006343CC">
        <w:rPr>
          <w:rFonts w:ascii="Times New Roman" w:hAnsi="Times New Roman"/>
          <w:sz w:val="24"/>
          <w:szCs w:val="24"/>
        </w:rPr>
        <w:t>Файл с прилагаемыми материалами необходимо назвать фамилией первого автора (Иванова.</w:t>
      </w:r>
      <w:r w:rsidRPr="006343CC">
        <w:rPr>
          <w:rFonts w:ascii="Times New Roman" w:hAnsi="Times New Roman"/>
          <w:sz w:val="24"/>
          <w:szCs w:val="24"/>
          <w:lang w:val="en-US"/>
        </w:rPr>
        <w:t>doc</w:t>
      </w:r>
      <w:r w:rsidRPr="006343CC">
        <w:rPr>
          <w:rFonts w:ascii="Times New Roman" w:hAnsi="Times New Roman"/>
          <w:sz w:val="24"/>
          <w:szCs w:val="24"/>
        </w:rPr>
        <w:t>).</w:t>
      </w:r>
    </w:p>
    <w:p w:rsidR="0010198D" w:rsidRPr="006343CC" w:rsidRDefault="0010198D" w:rsidP="0010198D">
      <w:pPr>
        <w:pStyle w:val="a5"/>
        <w:ind w:left="0" w:firstLine="709"/>
        <w:jc w:val="both"/>
        <w:rPr>
          <w:b/>
          <w:bCs/>
          <w:color w:val="000000"/>
        </w:rPr>
      </w:pPr>
      <w:r w:rsidRPr="006343CC">
        <w:rPr>
          <w:b/>
          <w:bCs/>
        </w:rPr>
        <w:t xml:space="preserve">Требования к оформлению статей: </w:t>
      </w:r>
    </w:p>
    <w:p w:rsidR="0010198D" w:rsidRPr="006343CC" w:rsidRDefault="0010198D" w:rsidP="0010198D">
      <w:pPr>
        <w:spacing w:after="0" w:line="240" w:lineRule="auto"/>
        <w:jc w:val="both"/>
        <w:rPr>
          <w:rFonts w:ascii="Times New Roman" w:hAnsi="Times New Roman"/>
          <w:sz w:val="24"/>
          <w:szCs w:val="24"/>
        </w:rPr>
      </w:pPr>
      <w:r w:rsidRPr="006343CC">
        <w:rPr>
          <w:rFonts w:ascii="Times New Roman" w:hAnsi="Times New Roman"/>
          <w:sz w:val="24"/>
          <w:szCs w:val="24"/>
        </w:rPr>
        <w:t xml:space="preserve">Документ должен быть выполнен в формате </w:t>
      </w:r>
      <w:r w:rsidRPr="006343CC">
        <w:rPr>
          <w:rFonts w:ascii="Times New Roman" w:hAnsi="Times New Roman"/>
          <w:sz w:val="24"/>
          <w:szCs w:val="24"/>
          <w:lang w:val="en-US"/>
        </w:rPr>
        <w:t>MS</w:t>
      </w:r>
      <w:r w:rsidRPr="006343CC">
        <w:rPr>
          <w:rFonts w:ascii="Times New Roman" w:hAnsi="Times New Roman"/>
          <w:sz w:val="24"/>
          <w:szCs w:val="24"/>
        </w:rPr>
        <w:t xml:space="preserve"> </w:t>
      </w:r>
      <w:r w:rsidRPr="006343CC">
        <w:rPr>
          <w:rFonts w:ascii="Times New Roman" w:hAnsi="Times New Roman"/>
          <w:sz w:val="24"/>
          <w:szCs w:val="24"/>
          <w:lang w:val="en-US"/>
        </w:rPr>
        <w:t>Word</w:t>
      </w:r>
      <w:r w:rsidRPr="006343CC">
        <w:rPr>
          <w:rFonts w:ascii="Times New Roman" w:hAnsi="Times New Roman"/>
          <w:sz w:val="24"/>
          <w:szCs w:val="24"/>
        </w:rPr>
        <w:t xml:space="preserve">; Шрифт </w:t>
      </w:r>
      <w:r w:rsidRPr="006343CC">
        <w:rPr>
          <w:rFonts w:ascii="Times New Roman" w:hAnsi="Times New Roman"/>
          <w:sz w:val="24"/>
          <w:szCs w:val="24"/>
          <w:lang w:val="en-US"/>
        </w:rPr>
        <w:t>Times</w:t>
      </w:r>
      <w:r w:rsidRPr="006343CC">
        <w:rPr>
          <w:rFonts w:ascii="Times New Roman" w:hAnsi="Times New Roman"/>
          <w:sz w:val="24"/>
          <w:szCs w:val="24"/>
        </w:rPr>
        <w:t xml:space="preserve"> </w:t>
      </w:r>
      <w:r w:rsidRPr="006343CC">
        <w:rPr>
          <w:rFonts w:ascii="Times New Roman" w:hAnsi="Times New Roman"/>
          <w:sz w:val="24"/>
          <w:szCs w:val="24"/>
          <w:lang w:val="en-US"/>
        </w:rPr>
        <w:t>New</w:t>
      </w:r>
      <w:r w:rsidRPr="006343CC">
        <w:rPr>
          <w:rFonts w:ascii="Times New Roman" w:hAnsi="Times New Roman"/>
          <w:sz w:val="24"/>
          <w:szCs w:val="24"/>
        </w:rPr>
        <w:t xml:space="preserve"> </w:t>
      </w:r>
      <w:r w:rsidRPr="006343CC">
        <w:rPr>
          <w:rFonts w:ascii="Times New Roman" w:hAnsi="Times New Roman"/>
          <w:sz w:val="24"/>
          <w:szCs w:val="24"/>
          <w:lang w:val="en-US"/>
        </w:rPr>
        <w:t>Roman</w:t>
      </w:r>
      <w:r w:rsidRPr="006343CC">
        <w:rPr>
          <w:rFonts w:ascii="Times New Roman" w:hAnsi="Times New Roman"/>
          <w:sz w:val="24"/>
          <w:szCs w:val="24"/>
        </w:rPr>
        <w:t xml:space="preserve">, 14 кегль, межстрочный интервал – 1,5. Поля со всех сторон – </w:t>
      </w:r>
      <w:smartTag w:uri="urn:schemas-microsoft-com:office:smarttags" w:element="metricconverter">
        <w:smartTagPr>
          <w:attr w:name="ProductID" w:val="20 мм"/>
        </w:smartTagPr>
        <w:r w:rsidRPr="006343CC">
          <w:rPr>
            <w:rFonts w:ascii="Times New Roman" w:hAnsi="Times New Roman"/>
            <w:sz w:val="24"/>
            <w:szCs w:val="24"/>
          </w:rPr>
          <w:t>20 мм</w:t>
        </w:r>
      </w:smartTag>
      <w:r w:rsidRPr="006343CC">
        <w:rPr>
          <w:rFonts w:ascii="Times New Roman" w:hAnsi="Times New Roman"/>
          <w:sz w:val="24"/>
          <w:szCs w:val="24"/>
        </w:rPr>
        <w:t xml:space="preserve">. Абзацный отступ – 1,25 см. Сноски внутри текста в квадратных скобках, с указанием номера в списке литературы и страницы [1, с. 5]. </w:t>
      </w:r>
      <w:r>
        <w:rPr>
          <w:rFonts w:ascii="Times New Roman" w:hAnsi="Times New Roman"/>
          <w:sz w:val="24"/>
          <w:szCs w:val="24"/>
        </w:rPr>
        <w:t xml:space="preserve">Литература оформляется </w:t>
      </w:r>
      <w:r w:rsidRPr="006343CC">
        <w:rPr>
          <w:rFonts w:ascii="Times New Roman" w:hAnsi="Times New Roman"/>
          <w:sz w:val="24"/>
          <w:szCs w:val="24"/>
        </w:rPr>
        <w:t xml:space="preserve">по ГОСТ </w:t>
      </w:r>
      <w:proofErr w:type="gramStart"/>
      <w:r w:rsidRPr="006343CC">
        <w:rPr>
          <w:rFonts w:ascii="Times New Roman" w:hAnsi="Times New Roman"/>
          <w:sz w:val="24"/>
          <w:szCs w:val="24"/>
        </w:rPr>
        <w:t>Р</w:t>
      </w:r>
      <w:proofErr w:type="gramEnd"/>
      <w:r w:rsidRPr="006343CC">
        <w:rPr>
          <w:rFonts w:ascii="Times New Roman" w:hAnsi="Times New Roman"/>
          <w:sz w:val="24"/>
          <w:szCs w:val="24"/>
        </w:rPr>
        <w:t xml:space="preserve"> 7.0.5.-2008</w:t>
      </w:r>
      <w:r>
        <w:rPr>
          <w:rFonts w:ascii="Times New Roman" w:hAnsi="Times New Roman"/>
          <w:sz w:val="24"/>
          <w:szCs w:val="24"/>
        </w:rPr>
        <w:t xml:space="preserve">. </w:t>
      </w:r>
      <w:r w:rsidRPr="006343CC">
        <w:rPr>
          <w:rFonts w:ascii="Times New Roman" w:hAnsi="Times New Roman"/>
          <w:sz w:val="24"/>
          <w:szCs w:val="24"/>
        </w:rPr>
        <w:t>Выравнивание по ширине страницы. Объем статьи не более 6 страниц. Название файла – по фамилии автора.</w:t>
      </w:r>
      <w:r w:rsidRPr="006343CC">
        <w:rPr>
          <w:rFonts w:ascii="Times New Roman" w:hAnsi="Times New Roman"/>
          <w:b/>
          <w:i/>
          <w:sz w:val="24"/>
          <w:szCs w:val="24"/>
        </w:rPr>
        <w:t xml:space="preserve"> </w:t>
      </w:r>
    </w:p>
    <w:p w:rsidR="0010198D" w:rsidRDefault="0010198D" w:rsidP="0010198D">
      <w:pPr>
        <w:spacing w:after="0" w:line="240" w:lineRule="auto"/>
        <w:ind w:firstLine="709"/>
        <w:jc w:val="both"/>
        <w:rPr>
          <w:rFonts w:ascii="Times New Roman" w:hAnsi="Times New Roman"/>
          <w:sz w:val="24"/>
          <w:szCs w:val="24"/>
        </w:rPr>
      </w:pPr>
      <w:r w:rsidRPr="006343CC">
        <w:rPr>
          <w:rFonts w:ascii="Times New Roman" w:hAnsi="Times New Roman"/>
          <w:b/>
          <w:sz w:val="24"/>
          <w:szCs w:val="24"/>
        </w:rPr>
        <w:t xml:space="preserve">Организационный взнос – 800 руб. </w:t>
      </w:r>
      <w:r w:rsidRPr="006343CC">
        <w:rPr>
          <w:rFonts w:ascii="Times New Roman" w:hAnsi="Times New Roman"/>
          <w:bCs/>
          <w:color w:val="000000"/>
          <w:sz w:val="24"/>
          <w:szCs w:val="24"/>
        </w:rPr>
        <w:t xml:space="preserve">за одну публикацию (указать ФИО отправителя) </w:t>
      </w:r>
      <w:r w:rsidRPr="006343CC">
        <w:rPr>
          <w:rFonts w:ascii="Times New Roman" w:hAnsi="Times New Roman"/>
          <w:sz w:val="24"/>
          <w:szCs w:val="24"/>
        </w:rPr>
        <w:t xml:space="preserve">с </w:t>
      </w:r>
      <w:r w:rsidRPr="002724D2">
        <w:rPr>
          <w:rFonts w:ascii="Times New Roman" w:hAnsi="Times New Roman"/>
          <w:sz w:val="24"/>
          <w:szCs w:val="24"/>
        </w:rPr>
        <w:t xml:space="preserve">перечислением на счет (карта Сбербанка </w:t>
      </w:r>
      <w:r w:rsidRPr="002724D2">
        <w:rPr>
          <w:rFonts w:ascii="Times New Roman" w:hAnsi="Times New Roman"/>
          <w:color w:val="000000"/>
          <w:sz w:val="24"/>
          <w:szCs w:val="24"/>
        </w:rPr>
        <w:t>5469 0900 1122 4460 </w:t>
      </w:r>
      <w:r w:rsidRPr="002724D2">
        <w:rPr>
          <w:rFonts w:ascii="Times New Roman" w:hAnsi="Times New Roman"/>
          <w:sz w:val="24"/>
          <w:szCs w:val="24"/>
        </w:rPr>
        <w:t xml:space="preserve">Надежда </w:t>
      </w:r>
      <w:proofErr w:type="spellStart"/>
      <w:r w:rsidRPr="002724D2">
        <w:rPr>
          <w:rFonts w:ascii="Times New Roman" w:hAnsi="Times New Roman"/>
          <w:sz w:val="24"/>
          <w:szCs w:val="24"/>
        </w:rPr>
        <w:t>Нимаевна</w:t>
      </w:r>
      <w:proofErr w:type="spellEnd"/>
      <w:r w:rsidRPr="002724D2">
        <w:rPr>
          <w:rFonts w:ascii="Times New Roman" w:hAnsi="Times New Roman"/>
          <w:sz w:val="24"/>
          <w:szCs w:val="24"/>
        </w:rPr>
        <w:t xml:space="preserve"> </w:t>
      </w:r>
      <w:proofErr w:type="spellStart"/>
      <w:r w:rsidRPr="002724D2">
        <w:rPr>
          <w:rFonts w:ascii="Times New Roman" w:hAnsi="Times New Roman"/>
          <w:sz w:val="24"/>
          <w:szCs w:val="24"/>
        </w:rPr>
        <w:t>Хартаева</w:t>
      </w:r>
      <w:proofErr w:type="spellEnd"/>
      <w:r w:rsidRPr="002724D2">
        <w:rPr>
          <w:rFonts w:ascii="Times New Roman" w:hAnsi="Times New Roman"/>
          <w:sz w:val="24"/>
          <w:szCs w:val="24"/>
        </w:rPr>
        <w:t>).</w:t>
      </w:r>
    </w:p>
    <w:p w:rsidR="0010198D" w:rsidRPr="002724D2" w:rsidRDefault="0010198D" w:rsidP="0010198D">
      <w:pPr>
        <w:spacing w:after="0" w:line="240" w:lineRule="auto"/>
        <w:ind w:firstLine="709"/>
        <w:jc w:val="both"/>
        <w:rPr>
          <w:rFonts w:ascii="Times New Roman" w:hAnsi="Times New Roman"/>
          <w:sz w:val="24"/>
          <w:szCs w:val="24"/>
        </w:rPr>
      </w:pPr>
      <w:r>
        <w:rPr>
          <w:rFonts w:ascii="Times New Roman" w:hAnsi="Times New Roman"/>
          <w:sz w:val="24"/>
          <w:szCs w:val="24"/>
        </w:rPr>
        <w:t>Для российских и зарубежных авторов публикация бесплатная.</w:t>
      </w:r>
    </w:p>
    <w:p w:rsidR="0010198D" w:rsidRDefault="0010198D" w:rsidP="0010198D">
      <w:pPr>
        <w:spacing w:after="0" w:line="240" w:lineRule="auto"/>
        <w:ind w:firstLine="708"/>
        <w:jc w:val="both"/>
        <w:rPr>
          <w:rFonts w:ascii="Times New Roman" w:hAnsi="Times New Roman"/>
          <w:sz w:val="24"/>
          <w:szCs w:val="24"/>
        </w:rPr>
      </w:pPr>
      <w:r w:rsidRPr="006343CC">
        <w:rPr>
          <w:rFonts w:ascii="Times New Roman" w:hAnsi="Times New Roman"/>
          <w:sz w:val="24"/>
          <w:szCs w:val="24"/>
          <w:u w:val="single"/>
        </w:rPr>
        <w:t xml:space="preserve">Оплата производится после получения уведомления о принятии статьи. </w:t>
      </w:r>
      <w:r w:rsidRPr="006343CC">
        <w:rPr>
          <w:rFonts w:ascii="Times New Roman" w:hAnsi="Times New Roman"/>
          <w:sz w:val="24"/>
          <w:szCs w:val="24"/>
        </w:rPr>
        <w:t>Редколлегия оставляет за собой право отклонять материалы, которые не отвечают тематике конференции, оформлению и времени подачи.</w:t>
      </w:r>
    </w:p>
    <w:p w:rsidR="0010198D" w:rsidRPr="006343CC" w:rsidRDefault="0010198D" w:rsidP="0010198D">
      <w:pPr>
        <w:spacing w:after="0" w:line="240" w:lineRule="auto"/>
        <w:ind w:firstLine="708"/>
        <w:jc w:val="both"/>
        <w:rPr>
          <w:rFonts w:ascii="Times New Roman" w:hAnsi="Times New Roman"/>
          <w:sz w:val="24"/>
          <w:szCs w:val="24"/>
        </w:rPr>
      </w:pPr>
    </w:p>
    <w:p w:rsidR="0010198D" w:rsidRPr="006343CC" w:rsidRDefault="0010198D" w:rsidP="0010198D">
      <w:pPr>
        <w:pStyle w:val="a3"/>
        <w:spacing w:before="0" w:beforeAutospacing="0" w:after="0" w:afterAutospacing="0"/>
        <w:ind w:firstLine="567"/>
        <w:jc w:val="center"/>
        <w:rPr>
          <w:b/>
          <w:snapToGrid w:val="0"/>
          <w:sz w:val="24"/>
          <w:szCs w:val="24"/>
        </w:rPr>
      </w:pPr>
      <w:r w:rsidRPr="006343CC">
        <w:rPr>
          <w:b/>
          <w:snapToGrid w:val="0"/>
          <w:sz w:val="24"/>
          <w:szCs w:val="24"/>
        </w:rPr>
        <w:t>Образец оформления статьи:</w:t>
      </w:r>
    </w:p>
    <w:p w:rsidR="0010198D" w:rsidRPr="006343CC" w:rsidRDefault="0010198D" w:rsidP="0010198D">
      <w:pPr>
        <w:pStyle w:val="a3"/>
        <w:spacing w:before="0" w:beforeAutospacing="0" w:after="0" w:afterAutospacing="0"/>
        <w:ind w:firstLine="567"/>
        <w:jc w:val="center"/>
        <w:rPr>
          <w:b/>
          <w:snapToGrid w:val="0"/>
          <w:sz w:val="24"/>
          <w:szCs w:val="24"/>
        </w:rPr>
      </w:pPr>
    </w:p>
    <w:p w:rsidR="0010198D" w:rsidRPr="006343CC" w:rsidRDefault="0010198D" w:rsidP="0010198D">
      <w:pPr>
        <w:pStyle w:val="Default"/>
        <w:jc w:val="both"/>
        <w:rPr>
          <w:rFonts w:eastAsiaTheme="minorHAnsi"/>
          <w:lang w:eastAsia="en-US"/>
        </w:rPr>
      </w:pPr>
      <w:r w:rsidRPr="000D6D7D">
        <w:rPr>
          <w:rFonts w:eastAsiaTheme="minorHAnsi"/>
          <w:lang w:eastAsia="en-US"/>
        </w:rPr>
        <w:t xml:space="preserve">УДК 376.6 </w:t>
      </w:r>
    </w:p>
    <w:p w:rsidR="0010198D" w:rsidRPr="000D6D7D" w:rsidRDefault="0010198D" w:rsidP="0010198D">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0D6D7D">
        <w:rPr>
          <w:rFonts w:ascii="Times New Roman" w:eastAsiaTheme="minorHAnsi" w:hAnsi="Times New Roman"/>
          <w:b/>
          <w:bCs/>
          <w:color w:val="000000"/>
          <w:sz w:val="24"/>
          <w:szCs w:val="24"/>
          <w:lang w:eastAsia="en-US"/>
        </w:rPr>
        <w:t>ВЛИЯНИЕ ГЕРОНТООБРАЗОВАНИЯ НА СОЦИАЛЬНОЕ САМОЧУВСТВИЕ СТАРШИХ ГРАЖДАН</w:t>
      </w:r>
    </w:p>
    <w:p w:rsidR="0010198D" w:rsidRPr="000D6D7D" w:rsidRDefault="0010198D" w:rsidP="0010198D">
      <w:pPr>
        <w:autoSpaceDE w:val="0"/>
        <w:autoSpaceDN w:val="0"/>
        <w:adjustRightInd w:val="0"/>
        <w:spacing w:after="0" w:line="240" w:lineRule="auto"/>
        <w:jc w:val="right"/>
        <w:rPr>
          <w:rFonts w:ascii="Times New Roman" w:eastAsiaTheme="minorHAnsi" w:hAnsi="Times New Roman"/>
          <w:b/>
          <w:color w:val="000000"/>
          <w:sz w:val="24"/>
          <w:szCs w:val="24"/>
          <w:lang w:eastAsia="en-US"/>
        </w:rPr>
      </w:pPr>
      <w:r w:rsidRPr="000D6D7D">
        <w:rPr>
          <w:rFonts w:ascii="Times New Roman" w:eastAsiaTheme="minorHAnsi" w:hAnsi="Times New Roman"/>
          <w:b/>
          <w:color w:val="000000"/>
          <w:sz w:val="24"/>
          <w:szCs w:val="24"/>
          <w:lang w:eastAsia="en-US"/>
        </w:rPr>
        <w:t xml:space="preserve">© </w:t>
      </w:r>
      <w:r w:rsidRPr="006343CC">
        <w:rPr>
          <w:rFonts w:ascii="Times New Roman" w:eastAsiaTheme="minorHAnsi" w:hAnsi="Times New Roman"/>
          <w:b/>
          <w:color w:val="000000"/>
          <w:sz w:val="24"/>
          <w:szCs w:val="24"/>
          <w:lang w:eastAsia="en-US"/>
        </w:rPr>
        <w:t>И. И. Иванов</w:t>
      </w:r>
      <w:r w:rsidRPr="000D6D7D">
        <w:rPr>
          <w:rFonts w:ascii="Times New Roman" w:eastAsiaTheme="minorHAnsi" w:hAnsi="Times New Roman"/>
          <w:b/>
          <w:bCs/>
          <w:color w:val="000000"/>
          <w:sz w:val="24"/>
          <w:szCs w:val="24"/>
          <w:lang w:eastAsia="en-US"/>
        </w:rPr>
        <w:t xml:space="preserve"> </w:t>
      </w:r>
    </w:p>
    <w:p w:rsidR="0010198D" w:rsidRPr="000D6D7D" w:rsidRDefault="0010198D" w:rsidP="0010198D">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0D6D7D">
        <w:rPr>
          <w:rFonts w:ascii="Times New Roman" w:eastAsiaTheme="minorHAnsi" w:hAnsi="Times New Roman"/>
          <w:color w:val="000000"/>
          <w:sz w:val="24"/>
          <w:szCs w:val="24"/>
          <w:lang w:eastAsia="en-US"/>
        </w:rPr>
        <w:t xml:space="preserve">Улан-Удэ, Россия </w:t>
      </w:r>
    </w:p>
    <w:p w:rsidR="0010198D" w:rsidRPr="006343CC" w:rsidRDefault="0010198D" w:rsidP="0010198D">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0D6D7D">
        <w:rPr>
          <w:rFonts w:ascii="Times New Roman" w:eastAsiaTheme="minorHAnsi" w:hAnsi="Times New Roman"/>
          <w:color w:val="000000"/>
          <w:sz w:val="24"/>
          <w:szCs w:val="24"/>
          <w:lang w:val="en-US" w:eastAsia="en-US"/>
        </w:rPr>
        <w:t>E</w:t>
      </w:r>
      <w:r w:rsidRPr="000D6D7D">
        <w:rPr>
          <w:rFonts w:ascii="Times New Roman" w:eastAsiaTheme="minorHAnsi" w:hAnsi="Times New Roman"/>
          <w:color w:val="000000"/>
          <w:sz w:val="24"/>
          <w:szCs w:val="24"/>
          <w:lang w:eastAsia="en-US"/>
        </w:rPr>
        <w:t>-</w:t>
      </w:r>
      <w:r w:rsidRPr="000D6D7D">
        <w:rPr>
          <w:rFonts w:ascii="Times New Roman" w:eastAsiaTheme="minorHAnsi" w:hAnsi="Times New Roman"/>
          <w:color w:val="000000"/>
          <w:sz w:val="24"/>
          <w:szCs w:val="24"/>
          <w:lang w:val="en-US" w:eastAsia="en-US"/>
        </w:rPr>
        <w:t>mail</w:t>
      </w:r>
      <w:r w:rsidRPr="000D6D7D">
        <w:rPr>
          <w:rFonts w:ascii="Times New Roman" w:eastAsiaTheme="minorHAnsi" w:hAnsi="Times New Roman"/>
          <w:color w:val="000000"/>
          <w:sz w:val="24"/>
          <w:szCs w:val="24"/>
          <w:lang w:eastAsia="en-US"/>
        </w:rPr>
        <w:t xml:space="preserve">: </w:t>
      </w:r>
      <w:proofErr w:type="spellStart"/>
      <w:r w:rsidRPr="006343CC">
        <w:rPr>
          <w:rFonts w:ascii="Times New Roman" w:eastAsiaTheme="minorHAnsi" w:hAnsi="Times New Roman"/>
          <w:color w:val="000000"/>
          <w:sz w:val="24"/>
          <w:szCs w:val="24"/>
          <w:lang w:val="en-US" w:eastAsia="en-US"/>
        </w:rPr>
        <w:t>ivanov</w:t>
      </w:r>
      <w:proofErr w:type="spellEnd"/>
      <w:r w:rsidRPr="000D6D7D">
        <w:rPr>
          <w:rFonts w:ascii="Times New Roman" w:eastAsiaTheme="minorHAnsi" w:hAnsi="Times New Roman"/>
          <w:color w:val="000000"/>
          <w:sz w:val="24"/>
          <w:szCs w:val="24"/>
          <w:lang w:eastAsia="en-US"/>
        </w:rPr>
        <w:t>@</w:t>
      </w:r>
      <w:r w:rsidRPr="000D6D7D">
        <w:rPr>
          <w:rFonts w:ascii="Times New Roman" w:eastAsiaTheme="minorHAnsi" w:hAnsi="Times New Roman"/>
          <w:color w:val="000000"/>
          <w:sz w:val="24"/>
          <w:szCs w:val="24"/>
          <w:lang w:val="en-US" w:eastAsia="en-US"/>
        </w:rPr>
        <w:t>mail</w:t>
      </w:r>
      <w:r w:rsidRPr="000D6D7D">
        <w:rPr>
          <w:rFonts w:ascii="Times New Roman" w:eastAsiaTheme="minorHAnsi" w:hAnsi="Times New Roman"/>
          <w:color w:val="000000"/>
          <w:sz w:val="24"/>
          <w:szCs w:val="24"/>
          <w:lang w:eastAsia="en-US"/>
        </w:rPr>
        <w:t>.</w:t>
      </w:r>
      <w:proofErr w:type="spellStart"/>
      <w:r w:rsidRPr="000D6D7D">
        <w:rPr>
          <w:rFonts w:ascii="Times New Roman" w:eastAsiaTheme="minorHAnsi" w:hAnsi="Times New Roman"/>
          <w:color w:val="000000"/>
          <w:sz w:val="24"/>
          <w:szCs w:val="24"/>
          <w:lang w:val="en-US" w:eastAsia="en-US"/>
        </w:rPr>
        <w:t>ru</w:t>
      </w:r>
      <w:proofErr w:type="spellEnd"/>
      <w:r w:rsidRPr="000D6D7D">
        <w:rPr>
          <w:rFonts w:ascii="Times New Roman" w:eastAsiaTheme="minorHAnsi" w:hAnsi="Times New Roman"/>
          <w:color w:val="000000"/>
          <w:sz w:val="24"/>
          <w:szCs w:val="24"/>
          <w:lang w:eastAsia="en-US"/>
        </w:rPr>
        <w:t xml:space="preserve"> </w:t>
      </w:r>
    </w:p>
    <w:p w:rsidR="0010198D" w:rsidRPr="006343CC" w:rsidRDefault="0010198D" w:rsidP="0010198D">
      <w:pPr>
        <w:spacing w:after="0" w:line="240" w:lineRule="auto"/>
        <w:rPr>
          <w:rFonts w:ascii="Times New Roman" w:hAnsi="Times New Roman"/>
          <w:color w:val="000000"/>
          <w:spacing w:val="-6"/>
          <w:sz w:val="24"/>
          <w:szCs w:val="24"/>
        </w:rPr>
      </w:pPr>
      <w:r w:rsidRPr="006343CC">
        <w:rPr>
          <w:rFonts w:ascii="Times New Roman" w:hAnsi="Times New Roman"/>
          <w:b/>
          <w:color w:val="000000"/>
          <w:spacing w:val="-6"/>
          <w:sz w:val="24"/>
          <w:szCs w:val="24"/>
        </w:rPr>
        <w:t xml:space="preserve">Аннотация. </w:t>
      </w:r>
      <w:r w:rsidRPr="006343CC">
        <w:rPr>
          <w:rFonts w:ascii="Times New Roman" w:hAnsi="Times New Roman"/>
          <w:color w:val="000000"/>
          <w:spacing w:val="-6"/>
          <w:sz w:val="24"/>
          <w:szCs w:val="24"/>
        </w:rPr>
        <w:t>Текст аннотации на русском языке не более 200 знаков.</w:t>
      </w:r>
    </w:p>
    <w:p w:rsidR="0010198D" w:rsidRPr="00F833D6" w:rsidRDefault="0010198D" w:rsidP="0010198D">
      <w:pPr>
        <w:spacing w:after="0" w:line="240" w:lineRule="auto"/>
        <w:jc w:val="both"/>
        <w:rPr>
          <w:rFonts w:ascii="Times New Roman" w:hAnsi="Times New Roman"/>
          <w:sz w:val="24"/>
          <w:szCs w:val="24"/>
        </w:rPr>
      </w:pPr>
      <w:r w:rsidRPr="006343CC">
        <w:rPr>
          <w:rFonts w:ascii="Times New Roman" w:hAnsi="Times New Roman"/>
          <w:b/>
          <w:color w:val="000000"/>
          <w:spacing w:val="-6"/>
          <w:sz w:val="24"/>
          <w:szCs w:val="24"/>
        </w:rPr>
        <w:t xml:space="preserve">Ключевые слова: </w:t>
      </w:r>
      <w:r>
        <w:rPr>
          <w:rFonts w:ascii="Times New Roman" w:hAnsi="Times New Roman"/>
          <w:b/>
          <w:color w:val="000000"/>
          <w:spacing w:val="-6"/>
          <w:sz w:val="24"/>
          <w:szCs w:val="24"/>
        </w:rPr>
        <w:t>(</w:t>
      </w:r>
      <w:r w:rsidRPr="006343CC">
        <w:rPr>
          <w:rFonts w:ascii="Times New Roman" w:hAnsi="Times New Roman"/>
          <w:color w:val="000000"/>
          <w:spacing w:val="-6"/>
          <w:sz w:val="24"/>
          <w:szCs w:val="24"/>
        </w:rPr>
        <w:t>не более 6 слов</w:t>
      </w:r>
      <w:r>
        <w:rPr>
          <w:rFonts w:ascii="Times New Roman" w:hAnsi="Times New Roman"/>
          <w:color w:val="000000"/>
          <w:spacing w:val="-6"/>
          <w:sz w:val="24"/>
          <w:szCs w:val="24"/>
        </w:rPr>
        <w:t>)</w:t>
      </w:r>
      <w:r w:rsidRPr="00F833D6">
        <w:rPr>
          <w:sz w:val="28"/>
          <w:szCs w:val="28"/>
        </w:rPr>
        <w:t xml:space="preserve"> </w:t>
      </w:r>
      <w:r w:rsidRPr="00F833D6">
        <w:rPr>
          <w:rFonts w:ascii="Times New Roman" w:hAnsi="Times New Roman"/>
          <w:sz w:val="24"/>
          <w:szCs w:val="24"/>
        </w:rPr>
        <w:t xml:space="preserve">люди старшего возраста; </w:t>
      </w:r>
      <w:proofErr w:type="spellStart"/>
      <w:r w:rsidRPr="00F833D6">
        <w:rPr>
          <w:rFonts w:ascii="Times New Roman" w:hAnsi="Times New Roman"/>
          <w:sz w:val="24"/>
          <w:szCs w:val="24"/>
        </w:rPr>
        <w:t>геронтообразование</w:t>
      </w:r>
      <w:proofErr w:type="spellEnd"/>
      <w:r w:rsidRPr="00F833D6">
        <w:rPr>
          <w:rFonts w:ascii="Times New Roman" w:hAnsi="Times New Roman"/>
          <w:sz w:val="24"/>
          <w:szCs w:val="24"/>
        </w:rPr>
        <w:t xml:space="preserve">; информационные технологии. </w:t>
      </w:r>
    </w:p>
    <w:p w:rsidR="0010198D" w:rsidRPr="006343CC" w:rsidRDefault="0010198D" w:rsidP="0010198D">
      <w:pPr>
        <w:spacing w:after="0" w:line="240" w:lineRule="auto"/>
        <w:jc w:val="center"/>
        <w:rPr>
          <w:rFonts w:ascii="Times New Roman" w:hAnsi="Times New Roman"/>
          <w:b/>
          <w:snapToGrid w:val="0"/>
          <w:sz w:val="24"/>
          <w:szCs w:val="24"/>
          <w:lang w:val="en-US"/>
        </w:rPr>
      </w:pPr>
      <w:r w:rsidRPr="006343CC">
        <w:rPr>
          <w:rFonts w:ascii="Times New Roman" w:hAnsi="Times New Roman"/>
          <w:b/>
          <w:snapToGrid w:val="0"/>
          <w:sz w:val="24"/>
          <w:szCs w:val="24"/>
          <w:lang w:val="en-US"/>
        </w:rPr>
        <w:t>THE INFLUENCE OF GERONTO FORMATION ON THE SOCIAL WELL-BEING OF OLDER CITIZENS</w:t>
      </w:r>
    </w:p>
    <w:p w:rsidR="0010198D" w:rsidRPr="006343CC" w:rsidRDefault="0010198D" w:rsidP="0010198D">
      <w:pPr>
        <w:spacing w:after="0" w:line="240" w:lineRule="auto"/>
        <w:jc w:val="right"/>
        <w:rPr>
          <w:rFonts w:ascii="Times New Roman" w:hAnsi="Times New Roman"/>
          <w:b/>
          <w:snapToGrid w:val="0"/>
          <w:sz w:val="24"/>
          <w:szCs w:val="24"/>
          <w:lang w:val="en-US"/>
        </w:rPr>
      </w:pPr>
      <w:r w:rsidRPr="006343CC">
        <w:rPr>
          <w:rFonts w:ascii="Times New Roman" w:hAnsi="Times New Roman"/>
          <w:b/>
          <w:snapToGrid w:val="0"/>
          <w:sz w:val="24"/>
          <w:szCs w:val="24"/>
          <w:lang w:val="en-US"/>
        </w:rPr>
        <w:t xml:space="preserve">I.I. </w:t>
      </w:r>
      <w:proofErr w:type="spellStart"/>
      <w:r w:rsidRPr="006343CC">
        <w:rPr>
          <w:rFonts w:ascii="Times New Roman" w:hAnsi="Times New Roman"/>
          <w:b/>
          <w:snapToGrid w:val="0"/>
          <w:sz w:val="24"/>
          <w:szCs w:val="24"/>
          <w:lang w:val="en-US"/>
        </w:rPr>
        <w:t>Ivanov</w:t>
      </w:r>
      <w:proofErr w:type="spellEnd"/>
      <w:r w:rsidRPr="006343CC">
        <w:rPr>
          <w:rFonts w:ascii="Times New Roman" w:hAnsi="Times New Roman"/>
          <w:b/>
          <w:snapToGrid w:val="0"/>
          <w:sz w:val="24"/>
          <w:szCs w:val="24"/>
          <w:lang w:val="en-US"/>
        </w:rPr>
        <w:t xml:space="preserve"> </w:t>
      </w:r>
    </w:p>
    <w:p w:rsidR="0010198D" w:rsidRPr="006343CC" w:rsidRDefault="0010198D" w:rsidP="0010198D">
      <w:pPr>
        <w:spacing w:after="0" w:line="240" w:lineRule="auto"/>
        <w:jc w:val="right"/>
        <w:rPr>
          <w:rFonts w:ascii="Times New Roman" w:hAnsi="Times New Roman"/>
          <w:b/>
          <w:snapToGrid w:val="0"/>
          <w:sz w:val="24"/>
          <w:szCs w:val="24"/>
          <w:lang w:val="en-US"/>
        </w:rPr>
      </w:pPr>
      <w:r w:rsidRPr="006343CC">
        <w:rPr>
          <w:rFonts w:ascii="Times New Roman" w:hAnsi="Times New Roman"/>
          <w:b/>
          <w:snapToGrid w:val="0"/>
          <w:sz w:val="24"/>
          <w:szCs w:val="24"/>
          <w:lang w:val="en-US"/>
        </w:rPr>
        <w:t>Ulan-Ude, Russia</w:t>
      </w:r>
    </w:p>
    <w:p w:rsidR="0010198D" w:rsidRPr="006343CC" w:rsidRDefault="0010198D" w:rsidP="0010198D">
      <w:pPr>
        <w:spacing w:after="0" w:line="240" w:lineRule="auto"/>
        <w:rPr>
          <w:rFonts w:ascii="Times New Roman" w:hAnsi="Times New Roman"/>
          <w:b/>
          <w:color w:val="000000"/>
          <w:sz w:val="24"/>
          <w:szCs w:val="24"/>
        </w:rPr>
      </w:pPr>
      <w:r w:rsidRPr="006343CC">
        <w:rPr>
          <w:rFonts w:ascii="Times New Roman" w:hAnsi="Times New Roman"/>
          <w:b/>
          <w:color w:val="000000"/>
          <w:sz w:val="24"/>
          <w:szCs w:val="24"/>
          <w:lang w:val="en-US"/>
        </w:rPr>
        <w:t>Abstract</w:t>
      </w:r>
      <w:r w:rsidRPr="00C652B0">
        <w:rPr>
          <w:rFonts w:ascii="Times New Roman" w:hAnsi="Times New Roman"/>
          <w:b/>
          <w:color w:val="000000"/>
          <w:sz w:val="24"/>
          <w:szCs w:val="24"/>
        </w:rPr>
        <w:t xml:space="preserve">. </w:t>
      </w:r>
      <w:r w:rsidRPr="006343CC">
        <w:rPr>
          <w:rFonts w:ascii="Times New Roman" w:hAnsi="Times New Roman"/>
          <w:color w:val="000000"/>
          <w:spacing w:val="-6"/>
          <w:sz w:val="24"/>
          <w:szCs w:val="24"/>
        </w:rPr>
        <w:t>Текст аннотации на английском языке не более 200 знаков</w:t>
      </w:r>
    </w:p>
    <w:p w:rsidR="0010198D" w:rsidRDefault="0010198D" w:rsidP="0010198D">
      <w:pPr>
        <w:spacing w:after="0" w:line="240" w:lineRule="auto"/>
        <w:rPr>
          <w:rFonts w:ascii="Times New Roman" w:hAnsi="Times New Roman"/>
          <w:color w:val="000000"/>
          <w:spacing w:val="-6"/>
          <w:sz w:val="24"/>
          <w:szCs w:val="24"/>
        </w:rPr>
      </w:pPr>
      <w:proofErr w:type="spellStart"/>
      <w:r w:rsidRPr="006343CC">
        <w:rPr>
          <w:rFonts w:ascii="Times New Roman" w:hAnsi="Times New Roman"/>
          <w:b/>
          <w:color w:val="000000"/>
          <w:sz w:val="24"/>
          <w:szCs w:val="24"/>
        </w:rPr>
        <w:t>Keywords</w:t>
      </w:r>
      <w:proofErr w:type="spellEnd"/>
      <w:r w:rsidRPr="006343CC">
        <w:rPr>
          <w:rFonts w:ascii="Times New Roman" w:hAnsi="Times New Roman"/>
          <w:b/>
          <w:color w:val="000000"/>
          <w:sz w:val="24"/>
          <w:szCs w:val="24"/>
        </w:rPr>
        <w:t xml:space="preserve">: </w:t>
      </w:r>
      <w:r w:rsidRPr="006343CC">
        <w:rPr>
          <w:rFonts w:ascii="Times New Roman" w:hAnsi="Times New Roman"/>
          <w:color w:val="000000"/>
          <w:sz w:val="24"/>
          <w:szCs w:val="24"/>
        </w:rPr>
        <w:t>н</w:t>
      </w:r>
      <w:r w:rsidRPr="006343CC">
        <w:rPr>
          <w:rFonts w:ascii="Times New Roman" w:hAnsi="Times New Roman"/>
          <w:color w:val="000000"/>
          <w:spacing w:val="-6"/>
          <w:sz w:val="24"/>
          <w:szCs w:val="24"/>
        </w:rPr>
        <w:t>е более 6 слов на английском языке.</w:t>
      </w:r>
    </w:p>
    <w:p w:rsidR="0010198D" w:rsidRPr="00C652B0" w:rsidRDefault="0010198D" w:rsidP="0010198D">
      <w:pPr>
        <w:spacing w:after="0" w:line="240" w:lineRule="auto"/>
        <w:rPr>
          <w:rFonts w:ascii="Times New Roman" w:hAnsi="Times New Roman"/>
          <w:color w:val="000000"/>
          <w:spacing w:val="-6"/>
          <w:sz w:val="24"/>
          <w:szCs w:val="24"/>
        </w:rPr>
      </w:pPr>
    </w:p>
    <w:p w:rsidR="0010198D" w:rsidRPr="006343CC" w:rsidRDefault="0010198D" w:rsidP="0010198D">
      <w:pPr>
        <w:spacing w:after="0" w:line="240" w:lineRule="auto"/>
        <w:rPr>
          <w:rFonts w:ascii="Times New Roman" w:hAnsi="Times New Roman"/>
          <w:color w:val="000000"/>
          <w:spacing w:val="-6"/>
          <w:sz w:val="24"/>
          <w:szCs w:val="24"/>
        </w:rPr>
      </w:pPr>
      <w:r w:rsidRPr="006343CC">
        <w:rPr>
          <w:rFonts w:ascii="Times New Roman" w:hAnsi="Times New Roman"/>
          <w:color w:val="000000"/>
          <w:spacing w:val="-6"/>
          <w:sz w:val="24"/>
          <w:szCs w:val="24"/>
        </w:rPr>
        <w:t>Те</w:t>
      </w:r>
      <w:proofErr w:type="gramStart"/>
      <w:r w:rsidRPr="006343CC">
        <w:rPr>
          <w:rFonts w:ascii="Times New Roman" w:hAnsi="Times New Roman"/>
          <w:color w:val="000000"/>
          <w:spacing w:val="-6"/>
          <w:sz w:val="24"/>
          <w:szCs w:val="24"/>
        </w:rPr>
        <w:t>кст ст</w:t>
      </w:r>
      <w:proofErr w:type="gramEnd"/>
      <w:r w:rsidRPr="006343CC">
        <w:rPr>
          <w:rFonts w:ascii="Times New Roman" w:hAnsi="Times New Roman"/>
          <w:color w:val="000000"/>
          <w:spacing w:val="-6"/>
          <w:sz w:val="24"/>
          <w:szCs w:val="24"/>
        </w:rPr>
        <w:t>атьи. Те</w:t>
      </w:r>
      <w:proofErr w:type="gramStart"/>
      <w:r w:rsidRPr="006343CC">
        <w:rPr>
          <w:rFonts w:ascii="Times New Roman" w:hAnsi="Times New Roman"/>
          <w:color w:val="000000"/>
          <w:spacing w:val="-6"/>
          <w:sz w:val="24"/>
          <w:szCs w:val="24"/>
        </w:rPr>
        <w:t>кст ст</w:t>
      </w:r>
      <w:proofErr w:type="gramEnd"/>
      <w:r w:rsidRPr="006343CC">
        <w:rPr>
          <w:rFonts w:ascii="Times New Roman" w:hAnsi="Times New Roman"/>
          <w:color w:val="000000"/>
          <w:spacing w:val="-6"/>
          <w:sz w:val="24"/>
          <w:szCs w:val="24"/>
        </w:rPr>
        <w:t>атьи. Те</w:t>
      </w:r>
      <w:proofErr w:type="gramStart"/>
      <w:r w:rsidRPr="006343CC">
        <w:rPr>
          <w:rFonts w:ascii="Times New Roman" w:hAnsi="Times New Roman"/>
          <w:color w:val="000000"/>
          <w:spacing w:val="-6"/>
          <w:sz w:val="24"/>
          <w:szCs w:val="24"/>
        </w:rPr>
        <w:t>кст ст</w:t>
      </w:r>
      <w:proofErr w:type="gramEnd"/>
      <w:r w:rsidRPr="006343CC">
        <w:rPr>
          <w:rFonts w:ascii="Times New Roman" w:hAnsi="Times New Roman"/>
          <w:color w:val="000000"/>
          <w:spacing w:val="-6"/>
          <w:sz w:val="24"/>
          <w:szCs w:val="24"/>
        </w:rPr>
        <w:t>атьи, «цитата» [Иванов, 2016, с. 9]. Те</w:t>
      </w:r>
      <w:proofErr w:type="gramStart"/>
      <w:r w:rsidRPr="006343CC">
        <w:rPr>
          <w:rFonts w:ascii="Times New Roman" w:hAnsi="Times New Roman"/>
          <w:color w:val="000000"/>
          <w:spacing w:val="-6"/>
          <w:sz w:val="24"/>
          <w:szCs w:val="24"/>
        </w:rPr>
        <w:t>кст ст</w:t>
      </w:r>
      <w:proofErr w:type="gramEnd"/>
      <w:r w:rsidRPr="006343CC">
        <w:rPr>
          <w:rFonts w:ascii="Times New Roman" w:hAnsi="Times New Roman"/>
          <w:color w:val="000000"/>
          <w:spacing w:val="-6"/>
          <w:sz w:val="24"/>
          <w:szCs w:val="24"/>
        </w:rPr>
        <w:t>атьи.</w:t>
      </w:r>
    </w:p>
    <w:p w:rsidR="0010198D" w:rsidRPr="006343CC" w:rsidRDefault="0010198D" w:rsidP="0010198D">
      <w:pPr>
        <w:spacing w:after="0" w:line="240" w:lineRule="auto"/>
        <w:jc w:val="center"/>
        <w:rPr>
          <w:rFonts w:ascii="Times New Roman" w:hAnsi="Times New Roman"/>
          <w:b/>
          <w:color w:val="000000"/>
          <w:spacing w:val="-6"/>
          <w:sz w:val="24"/>
          <w:szCs w:val="24"/>
        </w:rPr>
      </w:pPr>
      <w:r w:rsidRPr="006343CC">
        <w:rPr>
          <w:rFonts w:ascii="Times New Roman" w:hAnsi="Times New Roman"/>
          <w:b/>
          <w:color w:val="000000"/>
          <w:spacing w:val="-6"/>
          <w:sz w:val="24"/>
          <w:szCs w:val="24"/>
        </w:rPr>
        <w:t>Литература:</w:t>
      </w:r>
    </w:p>
    <w:p w:rsidR="0010198D" w:rsidRPr="006343CC" w:rsidRDefault="0010198D" w:rsidP="0010198D">
      <w:pPr>
        <w:spacing w:after="0" w:line="240" w:lineRule="auto"/>
        <w:jc w:val="both"/>
        <w:rPr>
          <w:rFonts w:ascii="Times New Roman" w:hAnsi="Times New Roman"/>
          <w:sz w:val="24"/>
          <w:szCs w:val="24"/>
        </w:rPr>
      </w:pPr>
      <w:r w:rsidRPr="006343CC">
        <w:rPr>
          <w:rFonts w:ascii="Times New Roman" w:hAnsi="Times New Roman"/>
          <w:color w:val="000000"/>
          <w:spacing w:val="-6"/>
          <w:sz w:val="24"/>
          <w:szCs w:val="24"/>
        </w:rPr>
        <w:t xml:space="preserve">Иванов А. А. </w:t>
      </w:r>
      <w:r w:rsidRPr="006343CC">
        <w:rPr>
          <w:rFonts w:ascii="Times New Roman" w:hAnsi="Times New Roman"/>
          <w:sz w:val="24"/>
          <w:szCs w:val="24"/>
        </w:rPr>
        <w:t xml:space="preserve">Социально-политические вызовы модернизации в XXI </w:t>
      </w:r>
      <w:proofErr w:type="gramStart"/>
      <w:r w:rsidRPr="006343CC">
        <w:rPr>
          <w:rFonts w:ascii="Times New Roman" w:hAnsi="Times New Roman"/>
          <w:sz w:val="24"/>
          <w:szCs w:val="24"/>
        </w:rPr>
        <w:t>в</w:t>
      </w:r>
      <w:proofErr w:type="gramEnd"/>
      <w:r w:rsidRPr="006343CC">
        <w:rPr>
          <w:rFonts w:ascii="Times New Roman" w:hAnsi="Times New Roman"/>
          <w:sz w:val="24"/>
          <w:szCs w:val="24"/>
        </w:rPr>
        <w:t>.</w:t>
      </w:r>
      <w:r w:rsidRPr="006343CC">
        <w:rPr>
          <w:rFonts w:ascii="Times New Roman" w:hAnsi="Times New Roman"/>
          <w:color w:val="000000"/>
          <w:spacing w:val="-6"/>
          <w:sz w:val="24"/>
          <w:szCs w:val="24"/>
        </w:rPr>
        <w:t xml:space="preserve"> // </w:t>
      </w:r>
      <w:proofErr w:type="gramStart"/>
      <w:r w:rsidRPr="006343CC">
        <w:rPr>
          <w:rFonts w:ascii="Times New Roman" w:hAnsi="Times New Roman"/>
          <w:color w:val="000000"/>
          <w:spacing w:val="-6"/>
          <w:sz w:val="24"/>
          <w:szCs w:val="24"/>
        </w:rPr>
        <w:t>Вестник</w:t>
      </w:r>
      <w:proofErr w:type="gramEnd"/>
      <w:r w:rsidRPr="006343CC">
        <w:rPr>
          <w:rFonts w:ascii="Times New Roman" w:hAnsi="Times New Roman"/>
          <w:color w:val="000000"/>
          <w:spacing w:val="-6"/>
          <w:sz w:val="24"/>
          <w:szCs w:val="24"/>
        </w:rPr>
        <w:t xml:space="preserve"> Бурятского научного центра Сибирского отделения Российской академии наук. 2018. № 1. С. 3-11.</w:t>
      </w:r>
      <w:r w:rsidRPr="006343CC">
        <w:rPr>
          <w:rFonts w:ascii="Times New Roman" w:hAnsi="Times New Roman"/>
          <w:sz w:val="24"/>
          <w:szCs w:val="24"/>
        </w:rPr>
        <w:t xml:space="preserve"> </w:t>
      </w:r>
    </w:p>
    <w:p w:rsidR="0010198D" w:rsidRPr="006343CC" w:rsidRDefault="0010198D" w:rsidP="0010198D">
      <w:pPr>
        <w:pStyle w:val="a6"/>
        <w:jc w:val="both"/>
        <w:rPr>
          <w:rFonts w:ascii="Times New Roman" w:hAnsi="Times New Roman" w:cs="Times New Roman"/>
          <w:sz w:val="24"/>
          <w:szCs w:val="24"/>
        </w:rPr>
      </w:pPr>
      <w:r w:rsidRPr="006343CC">
        <w:rPr>
          <w:rFonts w:ascii="Times New Roman" w:hAnsi="Times New Roman" w:cs="Times New Roman"/>
          <w:sz w:val="24"/>
          <w:szCs w:val="24"/>
        </w:rPr>
        <w:t xml:space="preserve">Федеральная служба государственной статистики [Электронный ресурс]. </w:t>
      </w:r>
      <w:hyperlink r:id="rId8" w:history="1">
        <w:r w:rsidRPr="006343CC">
          <w:rPr>
            <w:rStyle w:val="a4"/>
            <w:rFonts w:ascii="Times New Roman" w:hAnsi="Times New Roman"/>
            <w:sz w:val="24"/>
            <w:szCs w:val="24"/>
            <w:shd w:val="clear" w:color="auto" w:fill="FFFFFF"/>
          </w:rPr>
          <w:t>URL:</w:t>
        </w:r>
        <w:r w:rsidRPr="006343CC">
          <w:rPr>
            <w:rStyle w:val="a4"/>
            <w:rFonts w:ascii="Times New Roman" w:hAnsi="Times New Roman"/>
            <w:sz w:val="24"/>
            <w:szCs w:val="24"/>
          </w:rPr>
          <w:t>http://www.gks.ru/wps/wcm/connect/rosstat_main/rosstat/ru/statistics/population/generation/#</w:t>
        </w:r>
      </w:hyperlink>
      <w:r w:rsidRPr="006343CC">
        <w:rPr>
          <w:rFonts w:ascii="Times New Roman" w:hAnsi="Times New Roman" w:cs="Times New Roman"/>
          <w:sz w:val="24"/>
          <w:szCs w:val="24"/>
        </w:rPr>
        <w:t xml:space="preserve"> (дата обращения: 14.02.2017). </w:t>
      </w:r>
    </w:p>
    <w:p w:rsidR="0010198D" w:rsidRPr="002724D2" w:rsidRDefault="0010198D" w:rsidP="0010198D">
      <w:pPr>
        <w:pStyle w:val="a6"/>
        <w:ind w:firstLine="708"/>
        <w:jc w:val="both"/>
        <w:rPr>
          <w:rFonts w:ascii="Times New Roman" w:hAnsi="Times New Roman" w:cs="Times New Roman"/>
          <w:b/>
          <w:sz w:val="24"/>
          <w:szCs w:val="24"/>
        </w:rPr>
      </w:pPr>
      <w:r w:rsidRPr="002724D2">
        <w:rPr>
          <w:rFonts w:ascii="Times New Roman" w:hAnsi="Times New Roman" w:cs="Times New Roman"/>
          <w:b/>
          <w:sz w:val="24"/>
          <w:szCs w:val="24"/>
        </w:rPr>
        <w:t>Список литературы должен состоять не менее чем из 10 источников</w:t>
      </w:r>
      <w:r>
        <w:rPr>
          <w:rFonts w:ascii="Times New Roman" w:hAnsi="Times New Roman" w:cs="Times New Roman"/>
          <w:b/>
          <w:sz w:val="24"/>
          <w:szCs w:val="24"/>
        </w:rPr>
        <w:t>.</w:t>
      </w:r>
    </w:p>
    <w:p w:rsidR="0010198D" w:rsidRPr="006343CC" w:rsidRDefault="0010198D" w:rsidP="0010198D">
      <w:pPr>
        <w:pStyle w:val="a3"/>
        <w:spacing w:before="0" w:beforeAutospacing="0" w:after="0" w:afterAutospacing="0"/>
        <w:ind w:firstLine="567"/>
        <w:jc w:val="center"/>
        <w:rPr>
          <w:sz w:val="24"/>
          <w:szCs w:val="24"/>
        </w:rPr>
      </w:pPr>
    </w:p>
    <w:p w:rsidR="0010198D" w:rsidRPr="002724D2" w:rsidRDefault="0010198D" w:rsidP="0010198D">
      <w:pPr>
        <w:spacing w:after="0" w:line="240" w:lineRule="auto"/>
        <w:ind w:firstLine="709"/>
        <w:jc w:val="both"/>
        <w:rPr>
          <w:rFonts w:ascii="Times New Roman" w:hAnsi="Times New Roman"/>
          <w:sz w:val="24"/>
          <w:szCs w:val="24"/>
        </w:rPr>
      </w:pPr>
      <w:r w:rsidRPr="006343CC">
        <w:rPr>
          <w:rFonts w:ascii="Times New Roman" w:hAnsi="Times New Roman"/>
          <w:sz w:val="24"/>
          <w:szCs w:val="24"/>
          <w:shd w:val="clear" w:color="auto" w:fill="FFFFFF"/>
        </w:rPr>
        <w:lastRenderedPageBreak/>
        <w:t xml:space="preserve">Тел. для  справок  </w:t>
      </w:r>
      <w:r w:rsidRPr="006343CC">
        <w:rPr>
          <w:rFonts w:ascii="Times New Roman" w:hAnsi="Times New Roman"/>
          <w:sz w:val="24"/>
          <w:szCs w:val="24"/>
        </w:rPr>
        <w:t>8(3012)29-71-60 (</w:t>
      </w:r>
      <w:proofErr w:type="spellStart"/>
      <w:r w:rsidRPr="006343CC">
        <w:rPr>
          <w:rFonts w:ascii="Times New Roman" w:hAnsi="Times New Roman"/>
          <w:sz w:val="24"/>
          <w:szCs w:val="24"/>
        </w:rPr>
        <w:t>доб</w:t>
      </w:r>
      <w:proofErr w:type="spellEnd"/>
      <w:r w:rsidRPr="006343CC">
        <w:rPr>
          <w:rFonts w:ascii="Times New Roman" w:hAnsi="Times New Roman"/>
          <w:sz w:val="24"/>
          <w:szCs w:val="24"/>
        </w:rPr>
        <w:t xml:space="preserve">. 618), 8(3012)212649, </w:t>
      </w:r>
      <w:r w:rsidRPr="002724D2">
        <w:rPr>
          <w:rFonts w:ascii="Times New Roman" w:hAnsi="Times New Roman"/>
          <w:sz w:val="24"/>
          <w:szCs w:val="24"/>
          <w:shd w:val="clear" w:color="auto" w:fill="FFFFFF"/>
        </w:rPr>
        <w:t>+890</w:t>
      </w:r>
      <w:r>
        <w:rPr>
          <w:rFonts w:ascii="Times New Roman" w:hAnsi="Times New Roman"/>
          <w:sz w:val="24"/>
          <w:szCs w:val="24"/>
          <w:shd w:val="clear" w:color="auto" w:fill="FFFFFF"/>
        </w:rPr>
        <w:t>2</w:t>
      </w:r>
      <w:r w:rsidRPr="002724D2">
        <w:rPr>
          <w:rFonts w:ascii="Times New Roman" w:hAnsi="Times New Roman"/>
          <w:sz w:val="24"/>
          <w:szCs w:val="24"/>
          <w:shd w:val="clear" w:color="auto" w:fill="FFFFFF"/>
        </w:rPr>
        <w:t>5650153 Надежда Сергеевна</w:t>
      </w:r>
      <w:r>
        <w:rPr>
          <w:rFonts w:ascii="Times New Roman" w:hAnsi="Times New Roman"/>
          <w:sz w:val="24"/>
          <w:szCs w:val="24"/>
          <w:shd w:val="clear" w:color="auto" w:fill="FFFFFF"/>
        </w:rPr>
        <w:t>, +89140505063 Ольга Владимировна</w:t>
      </w:r>
      <w:r w:rsidRPr="002724D2">
        <w:rPr>
          <w:rFonts w:ascii="Times New Roman" w:hAnsi="Times New Roman"/>
          <w:sz w:val="24"/>
          <w:szCs w:val="24"/>
          <w:shd w:val="clear" w:color="auto" w:fill="FFFFFF"/>
        </w:rPr>
        <w:t xml:space="preserve">  (07.00-17.00 время московское).</w:t>
      </w:r>
    </w:p>
    <w:p w:rsidR="0010198D" w:rsidRDefault="0010198D" w:rsidP="0010198D">
      <w:pPr>
        <w:spacing w:after="0" w:line="240" w:lineRule="auto"/>
        <w:ind w:firstLine="709"/>
        <w:jc w:val="both"/>
        <w:rPr>
          <w:rFonts w:ascii="Times New Roman" w:hAnsi="Times New Roman"/>
          <w:b/>
          <w:bCs/>
          <w:sz w:val="24"/>
          <w:szCs w:val="24"/>
        </w:rPr>
      </w:pPr>
    </w:p>
    <w:p w:rsidR="0010198D" w:rsidRPr="006343CC" w:rsidRDefault="0010198D" w:rsidP="0010198D">
      <w:pPr>
        <w:spacing w:after="0" w:line="240" w:lineRule="auto"/>
        <w:ind w:firstLine="709"/>
        <w:jc w:val="both"/>
        <w:rPr>
          <w:rFonts w:ascii="Times New Roman" w:hAnsi="Times New Roman"/>
          <w:b/>
          <w:bCs/>
          <w:sz w:val="24"/>
          <w:szCs w:val="24"/>
        </w:rPr>
      </w:pPr>
    </w:p>
    <w:p w:rsidR="0010198D" w:rsidRDefault="0010198D" w:rsidP="0010198D">
      <w:pPr>
        <w:spacing w:after="0" w:line="240" w:lineRule="auto"/>
        <w:ind w:firstLine="709"/>
        <w:jc w:val="both"/>
        <w:rPr>
          <w:rFonts w:ascii="Times New Roman" w:hAnsi="Times New Roman"/>
          <w:b/>
          <w:sz w:val="24"/>
          <w:szCs w:val="24"/>
        </w:rPr>
      </w:pPr>
      <w:r w:rsidRPr="006F3AED">
        <w:rPr>
          <w:rFonts w:ascii="Times New Roman" w:hAnsi="Times New Roman"/>
          <w:b/>
          <w:sz w:val="24"/>
          <w:szCs w:val="24"/>
        </w:rPr>
        <w:t xml:space="preserve">Программа  Международной научно-практической конференции </w:t>
      </w:r>
      <w:r w:rsidRPr="006343CC">
        <w:rPr>
          <w:rFonts w:ascii="Times New Roman" w:hAnsi="Times New Roman"/>
          <w:b/>
          <w:sz w:val="24"/>
          <w:szCs w:val="24"/>
        </w:rPr>
        <w:t>«Социальная безопасность и социальная защита населения в современных условиях»</w:t>
      </w:r>
    </w:p>
    <w:p w:rsidR="0010198D" w:rsidRDefault="0010198D" w:rsidP="0010198D">
      <w:pPr>
        <w:spacing w:after="0" w:line="240" w:lineRule="auto"/>
        <w:ind w:firstLine="709"/>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425"/>
        <w:gridCol w:w="5178"/>
      </w:tblGrid>
      <w:tr w:rsidR="0010198D" w:rsidRPr="006F3AED" w:rsidTr="00BA2D8A">
        <w:tc>
          <w:tcPr>
            <w:tcW w:w="0" w:type="auto"/>
          </w:tcPr>
          <w:p w:rsidR="0010198D" w:rsidRPr="006F3AED" w:rsidRDefault="0010198D" w:rsidP="00BA2D8A">
            <w:pPr>
              <w:spacing w:after="0" w:line="240" w:lineRule="auto"/>
              <w:rPr>
                <w:rFonts w:ascii="Times New Roman" w:hAnsi="Times New Roman"/>
                <w:sz w:val="24"/>
                <w:szCs w:val="24"/>
              </w:rPr>
            </w:pPr>
            <w:r w:rsidRPr="006F3AED">
              <w:rPr>
                <w:rFonts w:ascii="Times New Roman" w:hAnsi="Times New Roman"/>
                <w:sz w:val="24"/>
                <w:szCs w:val="24"/>
              </w:rPr>
              <w:t xml:space="preserve"> Дата</w:t>
            </w:r>
          </w:p>
        </w:tc>
        <w:tc>
          <w:tcPr>
            <w:tcW w:w="0" w:type="auto"/>
          </w:tcPr>
          <w:p w:rsidR="0010198D" w:rsidRPr="006F3AED" w:rsidRDefault="0010198D" w:rsidP="00BA2D8A">
            <w:pPr>
              <w:spacing w:after="0" w:line="240" w:lineRule="auto"/>
              <w:rPr>
                <w:rFonts w:ascii="Times New Roman" w:hAnsi="Times New Roman"/>
                <w:sz w:val="24"/>
                <w:szCs w:val="24"/>
              </w:rPr>
            </w:pPr>
            <w:r w:rsidRPr="006F3AED">
              <w:rPr>
                <w:rFonts w:ascii="Times New Roman" w:hAnsi="Times New Roman"/>
                <w:sz w:val="24"/>
                <w:szCs w:val="24"/>
              </w:rPr>
              <w:t>Мероприятие</w:t>
            </w:r>
          </w:p>
        </w:tc>
        <w:tc>
          <w:tcPr>
            <w:tcW w:w="0" w:type="auto"/>
          </w:tcPr>
          <w:p w:rsidR="0010198D" w:rsidRPr="006F3AED" w:rsidRDefault="0010198D" w:rsidP="00BA2D8A">
            <w:pPr>
              <w:spacing w:after="0" w:line="240" w:lineRule="auto"/>
              <w:rPr>
                <w:rFonts w:ascii="Times New Roman" w:hAnsi="Times New Roman"/>
                <w:sz w:val="24"/>
                <w:szCs w:val="24"/>
              </w:rPr>
            </w:pPr>
            <w:r>
              <w:rPr>
                <w:rFonts w:ascii="Times New Roman" w:hAnsi="Times New Roman"/>
                <w:sz w:val="24"/>
                <w:szCs w:val="24"/>
              </w:rPr>
              <w:t>место</w:t>
            </w:r>
          </w:p>
        </w:tc>
      </w:tr>
      <w:tr w:rsidR="0010198D" w:rsidRPr="006F3AED" w:rsidTr="00BA2D8A">
        <w:trPr>
          <w:trHeight w:val="1850"/>
        </w:trPr>
        <w:tc>
          <w:tcPr>
            <w:tcW w:w="0" w:type="auto"/>
          </w:tcPr>
          <w:p w:rsidR="0010198D" w:rsidRPr="006F3AED" w:rsidRDefault="0010198D" w:rsidP="00BA2D8A">
            <w:pPr>
              <w:spacing w:after="0" w:line="240" w:lineRule="auto"/>
              <w:rPr>
                <w:rFonts w:ascii="Times New Roman" w:hAnsi="Times New Roman"/>
                <w:sz w:val="24"/>
                <w:szCs w:val="24"/>
              </w:rPr>
            </w:pPr>
            <w:r>
              <w:rPr>
                <w:rFonts w:ascii="Times New Roman" w:hAnsi="Times New Roman"/>
                <w:sz w:val="24"/>
                <w:szCs w:val="24"/>
              </w:rPr>
              <w:t>7</w:t>
            </w:r>
            <w:r w:rsidRPr="006F3AED">
              <w:rPr>
                <w:rFonts w:ascii="Times New Roman" w:hAnsi="Times New Roman"/>
                <w:sz w:val="24"/>
                <w:szCs w:val="24"/>
              </w:rPr>
              <w:t xml:space="preserve"> </w:t>
            </w:r>
            <w:r>
              <w:rPr>
                <w:rFonts w:ascii="Times New Roman" w:hAnsi="Times New Roman"/>
                <w:sz w:val="24"/>
                <w:szCs w:val="24"/>
              </w:rPr>
              <w:t>июня</w:t>
            </w:r>
          </w:p>
        </w:tc>
        <w:tc>
          <w:tcPr>
            <w:tcW w:w="0" w:type="auto"/>
          </w:tcPr>
          <w:p w:rsidR="0010198D" w:rsidRDefault="0010198D" w:rsidP="00BA2D8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10.00. - </w:t>
            </w:r>
            <w:r w:rsidRPr="00AB5AE7">
              <w:rPr>
                <w:rFonts w:ascii="Times New Roman" w:hAnsi="Times New Roman"/>
                <w:sz w:val="24"/>
                <w:szCs w:val="24"/>
              </w:rPr>
              <w:t xml:space="preserve">Круглый стол </w:t>
            </w:r>
            <w:r w:rsidRPr="00AB5AE7">
              <w:rPr>
                <w:rFonts w:ascii="Times New Roman" w:hAnsi="Times New Roman"/>
                <w:sz w:val="24"/>
                <w:szCs w:val="24"/>
                <w:shd w:val="clear" w:color="auto" w:fill="FFFFFF"/>
              </w:rPr>
              <w:t>«</w:t>
            </w:r>
            <w:proofErr w:type="gramStart"/>
            <w:r w:rsidRPr="00AB5AE7">
              <w:rPr>
                <w:rFonts w:ascii="Times New Roman" w:hAnsi="Times New Roman"/>
                <w:sz w:val="24"/>
                <w:szCs w:val="24"/>
                <w:shd w:val="clear" w:color="auto" w:fill="FFFFFF"/>
              </w:rPr>
              <w:t>Серебряное</w:t>
            </w:r>
            <w:proofErr w:type="gramEnd"/>
            <w:r w:rsidRPr="00AB5AE7">
              <w:rPr>
                <w:rFonts w:ascii="Times New Roman" w:hAnsi="Times New Roman"/>
                <w:sz w:val="24"/>
                <w:szCs w:val="24"/>
                <w:shd w:val="clear" w:color="auto" w:fill="FFFFFF"/>
              </w:rPr>
              <w:t xml:space="preserve"> </w:t>
            </w:r>
            <w:proofErr w:type="spellStart"/>
            <w:r w:rsidRPr="00AB5AE7">
              <w:rPr>
                <w:rFonts w:ascii="Times New Roman" w:hAnsi="Times New Roman"/>
                <w:sz w:val="24"/>
                <w:szCs w:val="24"/>
                <w:shd w:val="clear" w:color="auto" w:fill="FFFFFF"/>
              </w:rPr>
              <w:t>волонтерство</w:t>
            </w:r>
            <w:proofErr w:type="spellEnd"/>
            <w:r w:rsidRPr="00AB5AE7">
              <w:rPr>
                <w:rFonts w:ascii="Times New Roman" w:hAnsi="Times New Roman"/>
                <w:sz w:val="24"/>
                <w:szCs w:val="24"/>
                <w:shd w:val="clear" w:color="auto" w:fill="FFFFFF"/>
              </w:rPr>
              <w:t>» - залог безопас</w:t>
            </w:r>
            <w:r>
              <w:rPr>
                <w:rFonts w:ascii="Times New Roman" w:hAnsi="Times New Roman"/>
                <w:sz w:val="24"/>
                <w:szCs w:val="24"/>
                <w:shd w:val="clear" w:color="auto" w:fill="FFFFFF"/>
              </w:rPr>
              <w:t>ности общества: лучшие практики»</w:t>
            </w:r>
          </w:p>
          <w:p w:rsidR="0010198D" w:rsidRDefault="0010198D" w:rsidP="00BA2D8A">
            <w:pPr>
              <w:spacing w:after="0" w:line="240" w:lineRule="auto"/>
              <w:jc w:val="both"/>
              <w:rPr>
                <w:rFonts w:ascii="Times New Roman" w:hAnsi="Times New Roman"/>
                <w:sz w:val="24"/>
                <w:szCs w:val="24"/>
              </w:rPr>
            </w:pPr>
            <w:r>
              <w:rPr>
                <w:rFonts w:ascii="Times New Roman" w:hAnsi="Times New Roman"/>
                <w:sz w:val="24"/>
                <w:szCs w:val="24"/>
              </w:rPr>
              <w:t xml:space="preserve">10.00. - </w:t>
            </w:r>
            <w:r w:rsidRPr="00AB5AE7">
              <w:rPr>
                <w:rFonts w:ascii="Times New Roman" w:hAnsi="Times New Roman"/>
                <w:sz w:val="24"/>
                <w:szCs w:val="24"/>
              </w:rPr>
              <w:t xml:space="preserve">Круглый стол </w:t>
            </w:r>
            <w:r>
              <w:rPr>
                <w:rFonts w:ascii="Times New Roman" w:hAnsi="Times New Roman"/>
                <w:sz w:val="24"/>
                <w:szCs w:val="24"/>
              </w:rPr>
              <w:t>«</w:t>
            </w:r>
            <w:r w:rsidRPr="00AB5AE7">
              <w:rPr>
                <w:rFonts w:ascii="Times New Roman" w:hAnsi="Times New Roman"/>
                <w:sz w:val="24"/>
                <w:szCs w:val="24"/>
              </w:rPr>
              <w:t>Безопасность и защита материнства в современной России</w:t>
            </w:r>
            <w:r>
              <w:rPr>
                <w:rFonts w:ascii="Times New Roman" w:hAnsi="Times New Roman"/>
                <w:sz w:val="24"/>
                <w:szCs w:val="24"/>
              </w:rPr>
              <w:t>»</w:t>
            </w:r>
          </w:p>
          <w:p w:rsidR="0010198D" w:rsidRPr="00AB5AE7" w:rsidRDefault="0010198D" w:rsidP="0010198D">
            <w:pPr>
              <w:spacing w:after="0" w:line="240" w:lineRule="auto"/>
              <w:rPr>
                <w:rFonts w:ascii="Times New Roman" w:hAnsi="Times New Roman"/>
                <w:sz w:val="24"/>
                <w:szCs w:val="24"/>
              </w:rPr>
            </w:pPr>
            <w:r w:rsidRPr="00B22DEC">
              <w:rPr>
                <w:rFonts w:ascii="Times New Roman" w:hAnsi="Times New Roman"/>
                <w:sz w:val="24"/>
                <w:szCs w:val="24"/>
              </w:rPr>
              <w:t>14.00 – секционные заседания</w:t>
            </w:r>
          </w:p>
        </w:tc>
        <w:tc>
          <w:tcPr>
            <w:tcW w:w="0" w:type="auto"/>
          </w:tcPr>
          <w:p w:rsidR="0010198D" w:rsidRPr="00AB5AE7" w:rsidRDefault="0010198D" w:rsidP="00BA2D8A">
            <w:pPr>
              <w:spacing w:after="0" w:line="240" w:lineRule="auto"/>
              <w:jc w:val="both"/>
              <w:rPr>
                <w:rFonts w:ascii="Times New Roman" w:hAnsi="Times New Roman"/>
                <w:sz w:val="24"/>
                <w:szCs w:val="24"/>
              </w:rPr>
            </w:pPr>
            <w:r w:rsidRPr="00AB5AE7">
              <w:rPr>
                <w:rFonts w:ascii="Times New Roman" w:hAnsi="Times New Roman"/>
                <w:sz w:val="24"/>
                <w:szCs w:val="24"/>
              </w:rPr>
              <w:t xml:space="preserve">Россия, </w:t>
            </w:r>
            <w:proofErr w:type="gramStart"/>
            <w:r w:rsidRPr="00AB5AE7">
              <w:rPr>
                <w:rFonts w:ascii="Times New Roman" w:hAnsi="Times New Roman"/>
                <w:sz w:val="24"/>
                <w:szCs w:val="24"/>
              </w:rPr>
              <w:t>г</w:t>
            </w:r>
            <w:proofErr w:type="gramEnd"/>
            <w:r w:rsidRPr="00AB5AE7">
              <w:rPr>
                <w:rFonts w:ascii="Times New Roman" w:hAnsi="Times New Roman"/>
                <w:sz w:val="24"/>
                <w:szCs w:val="24"/>
              </w:rPr>
              <w:t>. Улан-Удэ, Бурятский государственный университет, ул.</w:t>
            </w:r>
            <w:r>
              <w:rPr>
                <w:rFonts w:ascii="Times New Roman" w:hAnsi="Times New Roman"/>
                <w:sz w:val="24"/>
                <w:szCs w:val="24"/>
              </w:rPr>
              <w:t xml:space="preserve"> </w:t>
            </w:r>
            <w:r w:rsidRPr="00AB5AE7">
              <w:rPr>
                <w:rFonts w:ascii="Times New Roman" w:hAnsi="Times New Roman"/>
                <w:sz w:val="24"/>
                <w:szCs w:val="24"/>
              </w:rPr>
              <w:t xml:space="preserve">Смолина 24а, </w:t>
            </w:r>
            <w:r>
              <w:rPr>
                <w:rFonts w:ascii="Times New Roman" w:hAnsi="Times New Roman"/>
                <w:sz w:val="24"/>
                <w:szCs w:val="24"/>
              </w:rPr>
              <w:t>(</w:t>
            </w:r>
            <w:r w:rsidRPr="00AB5AE7">
              <w:rPr>
                <w:rFonts w:ascii="Times New Roman" w:hAnsi="Times New Roman"/>
                <w:sz w:val="24"/>
                <w:szCs w:val="24"/>
              </w:rPr>
              <w:t>конференц-зал</w:t>
            </w:r>
            <w:r>
              <w:rPr>
                <w:rFonts w:ascii="Times New Roman" w:hAnsi="Times New Roman"/>
                <w:sz w:val="24"/>
                <w:szCs w:val="24"/>
              </w:rPr>
              <w:t>, 0209 ауд.)</w:t>
            </w:r>
          </w:p>
          <w:p w:rsidR="0010198D" w:rsidRDefault="0010198D" w:rsidP="00BA2D8A">
            <w:pPr>
              <w:spacing w:after="0" w:line="240" w:lineRule="auto"/>
              <w:jc w:val="both"/>
              <w:rPr>
                <w:rFonts w:ascii="Times New Roman" w:hAnsi="Times New Roman"/>
                <w:sz w:val="24"/>
                <w:szCs w:val="24"/>
              </w:rPr>
            </w:pPr>
            <w:r w:rsidRPr="00AB5AE7">
              <w:rPr>
                <w:rFonts w:ascii="Times New Roman" w:hAnsi="Times New Roman"/>
                <w:sz w:val="24"/>
                <w:szCs w:val="24"/>
              </w:rPr>
              <w:t xml:space="preserve">Россия, </w:t>
            </w:r>
            <w:proofErr w:type="gramStart"/>
            <w:r w:rsidRPr="00AB5AE7">
              <w:rPr>
                <w:rFonts w:ascii="Times New Roman" w:hAnsi="Times New Roman"/>
                <w:sz w:val="24"/>
                <w:szCs w:val="24"/>
              </w:rPr>
              <w:t>г</w:t>
            </w:r>
            <w:proofErr w:type="gramEnd"/>
            <w:r w:rsidRPr="00AB5AE7">
              <w:rPr>
                <w:rFonts w:ascii="Times New Roman" w:hAnsi="Times New Roman"/>
                <w:sz w:val="24"/>
                <w:szCs w:val="24"/>
              </w:rPr>
              <w:t xml:space="preserve">. Улан-Удэ, площадь Советов, Дом Правительства Республики Бурятия, зал заседаний, </w:t>
            </w:r>
            <w:proofErr w:type="spellStart"/>
            <w:r w:rsidRPr="00AB5AE7">
              <w:rPr>
                <w:rFonts w:ascii="Times New Roman" w:hAnsi="Times New Roman"/>
                <w:sz w:val="24"/>
                <w:szCs w:val="24"/>
              </w:rPr>
              <w:t>каб</w:t>
            </w:r>
            <w:proofErr w:type="spellEnd"/>
            <w:r w:rsidRPr="00AB5AE7">
              <w:rPr>
                <w:rFonts w:ascii="Times New Roman" w:hAnsi="Times New Roman"/>
                <w:sz w:val="24"/>
                <w:szCs w:val="24"/>
              </w:rPr>
              <w:t>. 318 (ул. Ленина, 54</w:t>
            </w:r>
            <w:r>
              <w:rPr>
                <w:rFonts w:ascii="Times New Roman" w:hAnsi="Times New Roman"/>
                <w:sz w:val="24"/>
                <w:szCs w:val="24"/>
              </w:rPr>
              <w:t>)</w:t>
            </w:r>
          </w:p>
          <w:p w:rsidR="0010198D" w:rsidRPr="00AB5AE7" w:rsidRDefault="0010198D" w:rsidP="0010198D">
            <w:pPr>
              <w:spacing w:after="0" w:line="240" w:lineRule="auto"/>
              <w:jc w:val="both"/>
              <w:rPr>
                <w:rFonts w:ascii="Times New Roman" w:hAnsi="Times New Roman"/>
                <w:sz w:val="24"/>
                <w:szCs w:val="24"/>
              </w:rPr>
            </w:pPr>
            <w:r w:rsidRPr="00AB5AE7">
              <w:rPr>
                <w:rFonts w:ascii="Times New Roman" w:hAnsi="Times New Roman"/>
                <w:sz w:val="24"/>
                <w:szCs w:val="24"/>
              </w:rPr>
              <w:t xml:space="preserve">Россия, </w:t>
            </w:r>
            <w:proofErr w:type="gramStart"/>
            <w:r w:rsidRPr="00AB5AE7">
              <w:rPr>
                <w:rFonts w:ascii="Times New Roman" w:hAnsi="Times New Roman"/>
                <w:sz w:val="24"/>
                <w:szCs w:val="24"/>
              </w:rPr>
              <w:t>г</w:t>
            </w:r>
            <w:proofErr w:type="gramEnd"/>
            <w:r w:rsidRPr="00AB5AE7">
              <w:rPr>
                <w:rFonts w:ascii="Times New Roman" w:hAnsi="Times New Roman"/>
                <w:sz w:val="24"/>
                <w:szCs w:val="24"/>
              </w:rPr>
              <w:t>. Улан-Удэ, Бурятский государственный университет, ул.</w:t>
            </w:r>
            <w:r>
              <w:rPr>
                <w:rFonts w:ascii="Times New Roman" w:hAnsi="Times New Roman"/>
                <w:sz w:val="24"/>
                <w:szCs w:val="24"/>
              </w:rPr>
              <w:t xml:space="preserve"> </w:t>
            </w:r>
            <w:r w:rsidRPr="00AB5AE7">
              <w:rPr>
                <w:rFonts w:ascii="Times New Roman" w:hAnsi="Times New Roman"/>
                <w:sz w:val="24"/>
                <w:szCs w:val="24"/>
              </w:rPr>
              <w:t>Смолина 24а</w:t>
            </w:r>
          </w:p>
        </w:tc>
      </w:tr>
      <w:tr w:rsidR="0010198D" w:rsidRPr="006F3AED" w:rsidTr="00BA2D8A">
        <w:tc>
          <w:tcPr>
            <w:tcW w:w="0" w:type="auto"/>
          </w:tcPr>
          <w:p w:rsidR="0010198D" w:rsidRPr="006F3AED" w:rsidRDefault="0010198D" w:rsidP="00BA2D8A">
            <w:pPr>
              <w:spacing w:after="0" w:line="240" w:lineRule="auto"/>
              <w:rPr>
                <w:rFonts w:ascii="Times New Roman" w:hAnsi="Times New Roman"/>
                <w:sz w:val="24"/>
                <w:szCs w:val="24"/>
              </w:rPr>
            </w:pPr>
            <w:r w:rsidRPr="006F3AED">
              <w:rPr>
                <w:rFonts w:ascii="Times New Roman" w:hAnsi="Times New Roman"/>
                <w:sz w:val="24"/>
                <w:szCs w:val="24"/>
              </w:rPr>
              <w:t xml:space="preserve">8 </w:t>
            </w:r>
            <w:r>
              <w:rPr>
                <w:rFonts w:ascii="Times New Roman" w:hAnsi="Times New Roman"/>
                <w:sz w:val="24"/>
                <w:szCs w:val="24"/>
              </w:rPr>
              <w:t>июня</w:t>
            </w:r>
          </w:p>
        </w:tc>
        <w:tc>
          <w:tcPr>
            <w:tcW w:w="0" w:type="auto"/>
          </w:tcPr>
          <w:p w:rsidR="0010198D" w:rsidRDefault="0010198D" w:rsidP="00BA2D8A">
            <w:pPr>
              <w:spacing w:after="0" w:line="240" w:lineRule="auto"/>
              <w:rPr>
                <w:rFonts w:ascii="Times New Roman" w:hAnsi="Times New Roman"/>
                <w:sz w:val="24"/>
                <w:szCs w:val="24"/>
              </w:rPr>
            </w:pPr>
            <w:r w:rsidRPr="00291904">
              <w:rPr>
                <w:rFonts w:ascii="Times New Roman" w:hAnsi="Times New Roman"/>
                <w:sz w:val="24"/>
                <w:szCs w:val="24"/>
              </w:rPr>
              <w:t xml:space="preserve">9.00 – регистрация участников конференции </w:t>
            </w:r>
          </w:p>
          <w:p w:rsidR="0010198D" w:rsidRPr="00291904" w:rsidRDefault="0010198D" w:rsidP="00BA2D8A">
            <w:pPr>
              <w:spacing w:after="0" w:line="240" w:lineRule="auto"/>
              <w:rPr>
                <w:rFonts w:ascii="Times New Roman" w:hAnsi="Times New Roman"/>
                <w:sz w:val="24"/>
                <w:szCs w:val="24"/>
              </w:rPr>
            </w:pPr>
            <w:r w:rsidRPr="00291904">
              <w:rPr>
                <w:rFonts w:ascii="Times New Roman" w:hAnsi="Times New Roman"/>
                <w:sz w:val="24"/>
                <w:szCs w:val="24"/>
              </w:rPr>
              <w:t>10.00 – пленарное заседание</w:t>
            </w:r>
          </w:p>
          <w:p w:rsidR="0010198D" w:rsidRPr="00291904" w:rsidRDefault="0010198D" w:rsidP="0010198D">
            <w:pPr>
              <w:spacing w:after="0" w:line="240" w:lineRule="auto"/>
              <w:rPr>
                <w:rFonts w:ascii="Times New Roman" w:hAnsi="Times New Roman"/>
                <w:sz w:val="24"/>
                <w:szCs w:val="24"/>
              </w:rPr>
            </w:pPr>
            <w:r w:rsidRPr="00B22DEC">
              <w:rPr>
                <w:rFonts w:ascii="Times New Roman" w:hAnsi="Times New Roman"/>
                <w:sz w:val="24"/>
                <w:szCs w:val="24"/>
              </w:rPr>
              <w:t xml:space="preserve">14.00 – </w:t>
            </w:r>
            <w:r>
              <w:rPr>
                <w:rFonts w:ascii="Times New Roman" w:hAnsi="Times New Roman"/>
                <w:sz w:val="24"/>
                <w:szCs w:val="24"/>
              </w:rPr>
              <w:t>Торжественная часть, посвященная празднованию Дня социального работника</w:t>
            </w:r>
          </w:p>
        </w:tc>
        <w:tc>
          <w:tcPr>
            <w:tcW w:w="0" w:type="auto"/>
          </w:tcPr>
          <w:p w:rsidR="0010198D" w:rsidRDefault="0010198D" w:rsidP="00BA2D8A">
            <w:pPr>
              <w:spacing w:after="0" w:line="240" w:lineRule="auto"/>
              <w:rPr>
                <w:rFonts w:ascii="Times New Roman" w:hAnsi="Times New Roman"/>
                <w:sz w:val="24"/>
                <w:szCs w:val="24"/>
              </w:rPr>
            </w:pPr>
            <w:r w:rsidRPr="00AB5AE7">
              <w:rPr>
                <w:rFonts w:ascii="Times New Roman" w:hAnsi="Times New Roman"/>
                <w:sz w:val="24"/>
                <w:szCs w:val="24"/>
              </w:rPr>
              <w:t xml:space="preserve">Россия, </w:t>
            </w:r>
            <w:proofErr w:type="gramStart"/>
            <w:r w:rsidRPr="00AB5AE7">
              <w:rPr>
                <w:rFonts w:ascii="Times New Roman" w:hAnsi="Times New Roman"/>
                <w:sz w:val="24"/>
                <w:szCs w:val="24"/>
              </w:rPr>
              <w:t>г</w:t>
            </w:r>
            <w:proofErr w:type="gramEnd"/>
            <w:r w:rsidRPr="00AB5AE7">
              <w:rPr>
                <w:rFonts w:ascii="Times New Roman" w:hAnsi="Times New Roman"/>
                <w:sz w:val="24"/>
                <w:szCs w:val="24"/>
              </w:rPr>
              <w:t xml:space="preserve">. Улан-Удэ, площадь Советов, Дом Правительства Республики Бурятия, зал заседаний, </w:t>
            </w:r>
            <w:proofErr w:type="spellStart"/>
            <w:r w:rsidRPr="00AB5AE7">
              <w:rPr>
                <w:rFonts w:ascii="Times New Roman" w:hAnsi="Times New Roman"/>
                <w:sz w:val="24"/>
                <w:szCs w:val="24"/>
              </w:rPr>
              <w:t>каб</w:t>
            </w:r>
            <w:proofErr w:type="spellEnd"/>
            <w:r w:rsidRPr="00AB5AE7">
              <w:rPr>
                <w:rFonts w:ascii="Times New Roman" w:hAnsi="Times New Roman"/>
                <w:sz w:val="24"/>
                <w:szCs w:val="24"/>
              </w:rPr>
              <w:t>. 318 (ул. Ленина, 54</w:t>
            </w:r>
            <w:r>
              <w:rPr>
                <w:rFonts w:ascii="Times New Roman" w:hAnsi="Times New Roman"/>
                <w:sz w:val="24"/>
                <w:szCs w:val="24"/>
              </w:rPr>
              <w:t>)</w:t>
            </w:r>
          </w:p>
          <w:p w:rsidR="0010198D" w:rsidRPr="00AB5AE7" w:rsidRDefault="0010198D" w:rsidP="00BA2D8A">
            <w:pPr>
              <w:spacing w:after="0" w:line="240" w:lineRule="auto"/>
              <w:jc w:val="both"/>
              <w:rPr>
                <w:rFonts w:ascii="Times New Roman" w:hAnsi="Times New Roman"/>
                <w:sz w:val="24"/>
                <w:szCs w:val="24"/>
              </w:rPr>
            </w:pPr>
            <w:r w:rsidRPr="00AB5AE7">
              <w:rPr>
                <w:rFonts w:ascii="Times New Roman" w:hAnsi="Times New Roman"/>
                <w:sz w:val="24"/>
                <w:szCs w:val="24"/>
              </w:rPr>
              <w:t xml:space="preserve">Россия, </w:t>
            </w:r>
            <w:proofErr w:type="gramStart"/>
            <w:r w:rsidRPr="00AB5AE7">
              <w:rPr>
                <w:rFonts w:ascii="Times New Roman" w:hAnsi="Times New Roman"/>
                <w:sz w:val="24"/>
                <w:szCs w:val="24"/>
              </w:rPr>
              <w:t>г</w:t>
            </w:r>
            <w:proofErr w:type="gramEnd"/>
            <w:r w:rsidRPr="00AB5AE7">
              <w:rPr>
                <w:rFonts w:ascii="Times New Roman" w:hAnsi="Times New Roman"/>
                <w:sz w:val="24"/>
                <w:szCs w:val="24"/>
              </w:rPr>
              <w:t>. Улан-Удэ, Бурятский государственный университет, ул.</w:t>
            </w:r>
            <w:r>
              <w:rPr>
                <w:rFonts w:ascii="Times New Roman" w:hAnsi="Times New Roman"/>
                <w:sz w:val="24"/>
                <w:szCs w:val="24"/>
              </w:rPr>
              <w:t xml:space="preserve"> </w:t>
            </w:r>
            <w:proofErr w:type="spellStart"/>
            <w:r>
              <w:rPr>
                <w:rFonts w:ascii="Times New Roman" w:hAnsi="Times New Roman"/>
                <w:sz w:val="24"/>
                <w:szCs w:val="24"/>
              </w:rPr>
              <w:t>Ранжуров</w:t>
            </w:r>
            <w:r w:rsidR="00ED2458">
              <w:rPr>
                <w:rFonts w:ascii="Times New Roman" w:hAnsi="Times New Roman"/>
                <w:sz w:val="24"/>
                <w:szCs w:val="24"/>
              </w:rPr>
              <w:t>а</w:t>
            </w:r>
            <w:proofErr w:type="spellEnd"/>
            <w:r>
              <w:rPr>
                <w:rFonts w:ascii="Times New Roman" w:hAnsi="Times New Roman"/>
                <w:sz w:val="24"/>
                <w:szCs w:val="24"/>
              </w:rPr>
              <w:t xml:space="preserve"> 4</w:t>
            </w:r>
            <w:r w:rsidRPr="00AB5AE7">
              <w:rPr>
                <w:rFonts w:ascii="Times New Roman" w:hAnsi="Times New Roman"/>
                <w:sz w:val="24"/>
                <w:szCs w:val="24"/>
              </w:rPr>
              <w:t xml:space="preserve">, </w:t>
            </w:r>
            <w:r>
              <w:rPr>
                <w:rFonts w:ascii="Times New Roman" w:hAnsi="Times New Roman"/>
                <w:sz w:val="24"/>
                <w:szCs w:val="24"/>
              </w:rPr>
              <w:t>(Бальный зал)</w:t>
            </w:r>
          </w:p>
          <w:p w:rsidR="0010198D" w:rsidRPr="006F3AED" w:rsidRDefault="0010198D" w:rsidP="00BA2D8A">
            <w:pPr>
              <w:spacing w:after="0" w:line="240" w:lineRule="auto"/>
              <w:rPr>
                <w:rFonts w:ascii="Times New Roman" w:hAnsi="Times New Roman"/>
                <w:b/>
                <w:sz w:val="24"/>
                <w:szCs w:val="24"/>
              </w:rPr>
            </w:pPr>
          </w:p>
        </w:tc>
      </w:tr>
    </w:tbl>
    <w:p w:rsidR="0010198D" w:rsidRPr="006F3AED" w:rsidRDefault="0010198D" w:rsidP="0010198D">
      <w:pPr>
        <w:rPr>
          <w:rFonts w:ascii="Times New Roman" w:hAnsi="Times New Roman"/>
          <w:sz w:val="24"/>
          <w:szCs w:val="24"/>
        </w:rPr>
      </w:pPr>
    </w:p>
    <w:p w:rsidR="0010198D" w:rsidRDefault="0010198D" w:rsidP="0010198D">
      <w:pPr>
        <w:jc w:val="center"/>
        <w:rPr>
          <w:b/>
          <w:i/>
          <w:spacing w:val="-10"/>
          <w:sz w:val="20"/>
          <w:szCs w:val="20"/>
        </w:rPr>
      </w:pPr>
    </w:p>
    <w:p w:rsidR="0010198D" w:rsidRPr="00612F86" w:rsidRDefault="0010198D" w:rsidP="0010198D">
      <w:pPr>
        <w:jc w:val="center"/>
        <w:rPr>
          <w:b/>
          <w:i/>
          <w:spacing w:val="-10"/>
          <w:sz w:val="28"/>
          <w:szCs w:val="28"/>
        </w:rPr>
      </w:pPr>
    </w:p>
    <w:p w:rsidR="0010198D" w:rsidRPr="00291904" w:rsidRDefault="0010198D" w:rsidP="0010198D">
      <w:pPr>
        <w:jc w:val="center"/>
        <w:rPr>
          <w:rFonts w:ascii="Times New Roman" w:hAnsi="Times New Roman"/>
          <w:b/>
          <w:i/>
          <w:spacing w:val="-10"/>
          <w:sz w:val="28"/>
          <w:szCs w:val="28"/>
        </w:rPr>
      </w:pPr>
      <w:r w:rsidRPr="00291904">
        <w:rPr>
          <w:rFonts w:ascii="Times New Roman" w:hAnsi="Times New Roman"/>
          <w:b/>
          <w:i/>
          <w:spacing w:val="-10"/>
          <w:sz w:val="28"/>
          <w:szCs w:val="28"/>
        </w:rPr>
        <w:t>Заранее благодарим за проявленный интерес!</w:t>
      </w:r>
    </w:p>
    <w:p w:rsidR="0010198D" w:rsidRPr="00291904" w:rsidRDefault="0010198D" w:rsidP="0010198D">
      <w:pPr>
        <w:shd w:val="clear" w:color="auto" w:fill="FFFFFF"/>
        <w:ind w:firstLine="720"/>
        <w:jc w:val="center"/>
        <w:rPr>
          <w:rFonts w:ascii="Times New Roman" w:hAnsi="Times New Roman"/>
          <w:sz w:val="28"/>
          <w:szCs w:val="28"/>
        </w:rPr>
      </w:pPr>
      <w:r w:rsidRPr="00291904">
        <w:rPr>
          <w:rFonts w:ascii="Times New Roman" w:hAnsi="Times New Roman"/>
          <w:b/>
          <w:i/>
          <w:spacing w:val="-10"/>
          <w:sz w:val="28"/>
          <w:szCs w:val="28"/>
        </w:rPr>
        <w:t>Рады сотрудничеству!</w:t>
      </w:r>
    </w:p>
    <w:p w:rsidR="0010198D" w:rsidRPr="00612F86" w:rsidRDefault="0010198D" w:rsidP="0010198D">
      <w:pPr>
        <w:rPr>
          <w:sz w:val="28"/>
          <w:szCs w:val="28"/>
        </w:rPr>
      </w:pPr>
    </w:p>
    <w:p w:rsidR="0010198D" w:rsidRPr="006343CC" w:rsidRDefault="0010198D" w:rsidP="0010198D">
      <w:pPr>
        <w:spacing w:after="0" w:line="240" w:lineRule="auto"/>
        <w:rPr>
          <w:rFonts w:ascii="Times New Roman" w:hAnsi="Times New Roman"/>
          <w:sz w:val="24"/>
          <w:szCs w:val="24"/>
        </w:rPr>
      </w:pPr>
    </w:p>
    <w:p w:rsidR="0010198D" w:rsidRDefault="0010198D" w:rsidP="0010198D"/>
    <w:p w:rsidR="00256CA4" w:rsidRDefault="00256CA4"/>
    <w:sectPr w:rsidR="00256CA4" w:rsidSect="000F3A24">
      <w:pgSz w:w="11906" w:h="16838"/>
      <w:pgMar w:top="851" w:right="851" w:bottom="851" w:left="851" w:header="709" w:footer="709" w:gutter="0"/>
      <w:cols w:space="15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39D2"/>
    <w:multiLevelType w:val="hybridMultilevel"/>
    <w:tmpl w:val="EFCAB288"/>
    <w:lvl w:ilvl="0" w:tplc="63681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6A4D17"/>
    <w:multiLevelType w:val="hybridMultilevel"/>
    <w:tmpl w:val="EC2CD900"/>
    <w:lvl w:ilvl="0" w:tplc="A678F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7651DBB"/>
    <w:multiLevelType w:val="hybridMultilevel"/>
    <w:tmpl w:val="B88A3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10198D"/>
    <w:rsid w:val="0010198D"/>
    <w:rsid w:val="00256CA4"/>
    <w:rsid w:val="00D24B9C"/>
    <w:rsid w:val="00DE30C0"/>
    <w:rsid w:val="00ED2458"/>
    <w:rsid w:val="00F30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8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0198D"/>
    <w:pPr>
      <w:keepNext/>
      <w:spacing w:after="0" w:line="240" w:lineRule="auto"/>
      <w:outlineLvl w:val="0"/>
    </w:pPr>
    <w:rPr>
      <w:rFonts w:ascii="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198D"/>
    <w:pPr>
      <w:spacing w:before="100" w:beforeAutospacing="1" w:after="100" w:afterAutospacing="1" w:line="240" w:lineRule="auto"/>
    </w:pPr>
    <w:rPr>
      <w:rFonts w:ascii="Times New Roman" w:eastAsia="SimSun" w:hAnsi="Times New Roman"/>
      <w:sz w:val="18"/>
      <w:szCs w:val="18"/>
      <w:lang w:eastAsia="zh-CN"/>
    </w:rPr>
  </w:style>
  <w:style w:type="character" w:styleId="a4">
    <w:name w:val="Hyperlink"/>
    <w:rsid w:val="0010198D"/>
    <w:rPr>
      <w:rFonts w:cs="Times New Roman"/>
      <w:color w:val="0000FF"/>
      <w:u w:val="single"/>
    </w:rPr>
  </w:style>
  <w:style w:type="paragraph" w:styleId="a5">
    <w:name w:val="List Paragraph"/>
    <w:basedOn w:val="a"/>
    <w:uiPriority w:val="34"/>
    <w:qFormat/>
    <w:rsid w:val="0010198D"/>
    <w:pPr>
      <w:spacing w:after="0" w:line="240" w:lineRule="auto"/>
      <w:ind w:left="720"/>
      <w:jc w:val="center"/>
    </w:pPr>
    <w:rPr>
      <w:rFonts w:ascii="Times New Roman" w:hAnsi="Times New Roman"/>
      <w:sz w:val="24"/>
      <w:szCs w:val="24"/>
    </w:rPr>
  </w:style>
  <w:style w:type="character" w:customStyle="1" w:styleId="apple-converted-space">
    <w:name w:val="apple-converted-space"/>
    <w:basedOn w:val="a0"/>
    <w:rsid w:val="0010198D"/>
  </w:style>
  <w:style w:type="paragraph" w:styleId="a6">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7"/>
    <w:unhideWhenUsed/>
    <w:rsid w:val="0010198D"/>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basedOn w:val="a0"/>
    <w:link w:val="a6"/>
    <w:rsid w:val="0010198D"/>
    <w:rPr>
      <w:sz w:val="20"/>
      <w:szCs w:val="20"/>
    </w:rPr>
  </w:style>
  <w:style w:type="paragraph" w:customStyle="1" w:styleId="Default">
    <w:name w:val="Default"/>
    <w:rsid w:val="001019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10198D"/>
    <w:pPr>
      <w:ind w:left="720"/>
      <w:contextualSpacing/>
      <w:jc w:val="both"/>
    </w:pPr>
    <w:rPr>
      <w:rFonts w:cs="Mongolian Baiti"/>
      <w:lang w:eastAsia="en-US"/>
    </w:rPr>
  </w:style>
  <w:style w:type="paragraph" w:styleId="a8">
    <w:name w:val="Plain Text"/>
    <w:basedOn w:val="a"/>
    <w:link w:val="a9"/>
    <w:rsid w:val="0010198D"/>
    <w:pPr>
      <w:spacing w:after="0" w:line="240" w:lineRule="auto"/>
    </w:pPr>
    <w:rPr>
      <w:rFonts w:ascii="Courier New" w:hAnsi="Courier New" w:cs="Courier New"/>
      <w:sz w:val="20"/>
      <w:szCs w:val="20"/>
    </w:rPr>
  </w:style>
  <w:style w:type="character" w:customStyle="1" w:styleId="a9">
    <w:name w:val="Текст Знак"/>
    <w:basedOn w:val="a0"/>
    <w:link w:val="a8"/>
    <w:rsid w:val="0010198D"/>
    <w:rPr>
      <w:rFonts w:ascii="Courier New" w:eastAsia="Times New Roman" w:hAnsi="Courier New" w:cs="Courier New"/>
      <w:sz w:val="20"/>
      <w:szCs w:val="20"/>
      <w:lang w:eastAsia="ru-RU"/>
    </w:rPr>
  </w:style>
  <w:style w:type="character" w:customStyle="1" w:styleId="10">
    <w:name w:val="Заголовок 1 Знак"/>
    <w:basedOn w:val="a0"/>
    <w:link w:val="1"/>
    <w:rsid w:val="0010198D"/>
    <w:rPr>
      <w:rFonts w:ascii="Times New Roman" w:eastAsia="Times New Roman" w:hAnsi="Times New Roman" w:cs="Times New Roman"/>
      <w:b/>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www.gks.ru/wps/wcm/connect/rosstat_main/rosstat/ru/statistics/population/generation/" TargetMode="External"/><Relationship Id="rId3" Type="http://schemas.openxmlformats.org/officeDocument/2006/relationships/settings" Target="settings.xml"/><Relationship Id="rId7" Type="http://schemas.openxmlformats.org/officeDocument/2006/relationships/hyperlink" Target="https://e.mail.ru/compose/?mailto=mailto%3absu%2dspf%2dtsw@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2018-04-09T08:01:00Z</dcterms:created>
  <dcterms:modified xsi:type="dcterms:W3CDTF">2018-04-10T04:51:00Z</dcterms:modified>
</cp:coreProperties>
</file>