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7C" w:rsidRDefault="008A1E7C" w:rsidP="00962A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3600" cy="8181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7C" w:rsidRDefault="008A1E7C" w:rsidP="00962A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1E7C" w:rsidRDefault="008A1E7C" w:rsidP="00962A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1E7C" w:rsidRDefault="008A1E7C" w:rsidP="00962A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1E7C" w:rsidRDefault="008A1E7C" w:rsidP="00962A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177F" w:rsidRPr="002D4870" w:rsidRDefault="00962A82" w:rsidP="00962A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 </w:t>
      </w:r>
      <w:r w:rsidR="00EF177F" w:rsidRPr="002D4870">
        <w:rPr>
          <w:rFonts w:ascii="Times New Roman" w:hAnsi="Times New Roman" w:cs="Times New Roman"/>
          <w:b/>
          <w:sz w:val="28"/>
          <w:szCs w:val="28"/>
          <w:u w:val="single"/>
        </w:rPr>
        <w:t>Цели практики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FF1">
        <w:rPr>
          <w:rFonts w:ascii="Times New Roman" w:hAnsi="Times New Roman" w:cs="Times New Roman"/>
          <w:sz w:val="28"/>
          <w:szCs w:val="28"/>
        </w:rPr>
        <w:t xml:space="preserve">Целью проведения полевой практики по экологии является закрепление теоретических знаний, полученных </w:t>
      </w:r>
      <w:r w:rsidRPr="00B02023">
        <w:rPr>
          <w:rFonts w:ascii="Times New Roman" w:hAnsi="Times New Roman" w:cs="Times New Roman"/>
          <w:sz w:val="28"/>
          <w:szCs w:val="28"/>
        </w:rPr>
        <w:t>при изучении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базовых дисциплин</w:t>
      </w:r>
      <w:r w:rsidRPr="00513FF1">
        <w:rPr>
          <w:rFonts w:ascii="Times New Roman" w:hAnsi="Times New Roman" w:cs="Times New Roman"/>
          <w:sz w:val="28"/>
          <w:szCs w:val="28"/>
        </w:rPr>
        <w:t xml:space="preserve">, </w:t>
      </w:r>
      <w:r w:rsidRPr="00B02023">
        <w:rPr>
          <w:rFonts w:ascii="Times New Roman" w:hAnsi="Times New Roman" w:cs="Times New Roman"/>
          <w:sz w:val="28"/>
          <w:szCs w:val="28"/>
        </w:rPr>
        <w:t>изучение сообществ растений и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приспособлений растений и животных к различным</w:t>
      </w:r>
      <w:r>
        <w:rPr>
          <w:rFonts w:ascii="Times New Roman" w:hAnsi="Times New Roman" w:cs="Times New Roman"/>
          <w:sz w:val="28"/>
          <w:szCs w:val="28"/>
        </w:rPr>
        <w:t xml:space="preserve"> условиям обитания, </w:t>
      </w:r>
      <w:r w:rsidRPr="00B02023">
        <w:rPr>
          <w:rFonts w:ascii="Times New Roman" w:hAnsi="Times New Roman" w:cs="Times New Roman"/>
          <w:sz w:val="28"/>
          <w:szCs w:val="28"/>
        </w:rPr>
        <w:t>знакомство с многообразием методов экологических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2023">
        <w:rPr>
          <w:rFonts w:ascii="Times New Roman" w:hAnsi="Times New Roman" w:cs="Times New Roman"/>
          <w:sz w:val="28"/>
          <w:szCs w:val="28"/>
        </w:rPr>
        <w:t>развитие бережного отношения к окружающему животному и</w:t>
      </w:r>
      <w:r>
        <w:rPr>
          <w:rFonts w:ascii="Times New Roman" w:hAnsi="Times New Roman" w:cs="Times New Roman"/>
          <w:sz w:val="28"/>
          <w:szCs w:val="28"/>
        </w:rPr>
        <w:t xml:space="preserve"> растительному миру, </w:t>
      </w:r>
      <w:r w:rsidRPr="00B02023">
        <w:rPr>
          <w:rFonts w:ascii="Times New Roman" w:hAnsi="Times New Roman" w:cs="Times New Roman"/>
          <w:sz w:val="28"/>
          <w:szCs w:val="28"/>
        </w:rPr>
        <w:t>приобретение практических навыков в будущей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деятельности</w:t>
      </w:r>
      <w:r w:rsidRPr="00513F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77F" w:rsidRPr="00513FF1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Default="00EF177F" w:rsidP="00962A8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FF1">
        <w:rPr>
          <w:rFonts w:ascii="Times New Roman" w:hAnsi="Times New Roman" w:cs="Times New Roman"/>
          <w:b/>
          <w:sz w:val="28"/>
          <w:szCs w:val="28"/>
          <w:u w:val="single"/>
        </w:rPr>
        <w:t>Задачи практики</w:t>
      </w:r>
    </w:p>
    <w:p w:rsidR="00EF177F" w:rsidRPr="00513FF1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FF1">
        <w:rPr>
          <w:rFonts w:ascii="Times New Roman" w:hAnsi="Times New Roman" w:cs="Times New Roman"/>
          <w:sz w:val="28"/>
          <w:szCs w:val="28"/>
        </w:rPr>
        <w:t>Задачи, решаемые при прохождении полевой практики: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1. Научить различать типичные для региона фитоценозы.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2. Научить оценивать значение различных особенностей 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растений в приспособлении к условиям среды.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3. Обучить методикам описания разных растительных сообществ.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4. Совершенствовать представления студентов о разнообразии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 xml:space="preserve">и растений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Pr="00B02023">
        <w:rPr>
          <w:rFonts w:ascii="Times New Roman" w:hAnsi="Times New Roman" w:cs="Times New Roman"/>
          <w:sz w:val="28"/>
          <w:szCs w:val="28"/>
        </w:rPr>
        <w:t>, научиться определять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принадлежность к определенному ландшафтному комплексу.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5. Познакомить с основными методами полевых исследований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изучению экологии животных и растений и закрепить 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навыки при выполнении индивидуальной темы.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6. Совершенствовать навыки студентов квалифицированного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 xml:space="preserve">материала (экологического), его фиксации и </w:t>
      </w:r>
      <w:proofErr w:type="spellStart"/>
      <w:r w:rsidRPr="00B02023">
        <w:rPr>
          <w:rFonts w:ascii="Times New Roman" w:hAnsi="Times New Roman" w:cs="Times New Roman"/>
          <w:sz w:val="28"/>
          <w:szCs w:val="28"/>
        </w:rPr>
        <w:t>этикетирования</w:t>
      </w:r>
      <w:proofErr w:type="spellEnd"/>
      <w:r w:rsidRPr="00B02023">
        <w:rPr>
          <w:rFonts w:ascii="Times New Roman" w:hAnsi="Times New Roman" w:cs="Times New Roman"/>
          <w:sz w:val="28"/>
          <w:szCs w:val="28"/>
        </w:rPr>
        <w:t>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7. Научить анализировать материалы собственных наблюдений и 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23">
        <w:rPr>
          <w:rFonts w:ascii="Times New Roman" w:hAnsi="Times New Roman" w:cs="Times New Roman"/>
          <w:sz w:val="28"/>
          <w:szCs w:val="28"/>
        </w:rPr>
        <w:t>из них выводы.</w:t>
      </w:r>
    </w:p>
    <w:p w:rsidR="00EF177F" w:rsidRPr="00B02023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8. Совершенствовать навыки студентов в самостоятельной научно-исследовательской работы студентов.</w:t>
      </w:r>
    </w:p>
    <w:p w:rsidR="00EF177F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>9. Совершенствовать навыки студентов в проведения наблюдений и</w:t>
      </w:r>
      <w:r>
        <w:rPr>
          <w:rFonts w:ascii="Times New Roman" w:hAnsi="Times New Roman" w:cs="Times New Roman"/>
          <w:sz w:val="28"/>
          <w:szCs w:val="28"/>
        </w:rPr>
        <w:t xml:space="preserve"> экскурсий в природе</w:t>
      </w:r>
      <w:r w:rsidRPr="00B02023">
        <w:rPr>
          <w:rFonts w:ascii="Times New Roman" w:hAnsi="Times New Roman" w:cs="Times New Roman"/>
          <w:sz w:val="28"/>
          <w:szCs w:val="28"/>
        </w:rPr>
        <w:t>.</w:t>
      </w:r>
    </w:p>
    <w:p w:rsidR="00EF177F" w:rsidRDefault="00EF177F" w:rsidP="00EF177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2A82" w:rsidRPr="00962A82" w:rsidRDefault="00962A82" w:rsidP="00962A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62A8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проведения практики </w:t>
      </w:r>
    </w:p>
    <w:p w:rsidR="00962A82" w:rsidRPr="00962A82" w:rsidRDefault="00962A82" w:rsidP="00962A82">
      <w:pPr>
        <w:spacing w:after="0" w:line="24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962A82">
        <w:rPr>
          <w:rFonts w:ascii="Times New Roman" w:hAnsi="Times New Roman" w:cs="Times New Roman"/>
          <w:color w:val="000000"/>
          <w:sz w:val="28"/>
          <w:szCs w:val="28"/>
        </w:rPr>
        <w:t xml:space="preserve">Вид практики - Учебная практика; </w:t>
      </w:r>
    </w:p>
    <w:p w:rsidR="00962A82" w:rsidRPr="00962A82" w:rsidRDefault="00962A82" w:rsidP="00962A82">
      <w:pPr>
        <w:spacing w:after="0" w:line="24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962A82">
        <w:rPr>
          <w:rFonts w:ascii="Times New Roman" w:hAnsi="Times New Roman" w:cs="Times New Roman"/>
          <w:color w:val="000000"/>
          <w:sz w:val="28"/>
          <w:szCs w:val="28"/>
        </w:rPr>
        <w:t xml:space="preserve">Способ проведения - </w:t>
      </w:r>
      <w:r w:rsidR="00685B44">
        <w:rPr>
          <w:rFonts w:ascii="Times New Roman" w:hAnsi="Times New Roman" w:cs="Times New Roman"/>
          <w:color w:val="000000"/>
          <w:sz w:val="28"/>
          <w:szCs w:val="28"/>
        </w:rPr>
        <w:t>стационарная</w:t>
      </w:r>
      <w:r w:rsidRPr="00962A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2A82" w:rsidRPr="00962A82" w:rsidRDefault="00962A82" w:rsidP="00962A82">
      <w:pPr>
        <w:spacing w:after="0" w:line="24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962A82">
        <w:rPr>
          <w:rFonts w:ascii="Times New Roman" w:hAnsi="Times New Roman" w:cs="Times New Roman"/>
          <w:color w:val="000000"/>
          <w:sz w:val="28"/>
          <w:szCs w:val="28"/>
        </w:rPr>
        <w:t xml:space="preserve">Форма –дискретная,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62A82">
        <w:rPr>
          <w:rFonts w:ascii="Times New Roman" w:hAnsi="Times New Roman" w:cs="Times New Roman"/>
          <w:color w:val="000000"/>
          <w:sz w:val="28"/>
          <w:szCs w:val="28"/>
        </w:rPr>
        <w:t xml:space="preserve"> семестр.</w:t>
      </w:r>
    </w:p>
    <w:p w:rsidR="00962A82" w:rsidRDefault="00962A82" w:rsidP="00962A82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962A82" w:rsidRPr="00962A82" w:rsidRDefault="00962A82" w:rsidP="00962A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A82">
        <w:rPr>
          <w:rFonts w:ascii="Times New Roman" w:hAnsi="Times New Roman" w:cs="Times New Roman"/>
          <w:b/>
          <w:sz w:val="28"/>
          <w:szCs w:val="28"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программы.</w:t>
      </w:r>
    </w:p>
    <w:p w:rsidR="00962A82" w:rsidRPr="00962A82" w:rsidRDefault="00962A82" w:rsidP="00962A8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освоения дисциплины студент должен:</w:t>
      </w:r>
    </w:p>
    <w:p w:rsidR="00962A82" w:rsidRPr="00962A82" w:rsidRDefault="00962A82" w:rsidP="00962A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82">
        <w:rPr>
          <w:rFonts w:ascii="Times New Roman" w:hAnsi="Times New Roman" w:cs="Times New Roman"/>
          <w:i/>
          <w:sz w:val="28"/>
          <w:szCs w:val="28"/>
        </w:rPr>
        <w:t>знать</w:t>
      </w:r>
      <w:r w:rsidRPr="00962A82">
        <w:rPr>
          <w:rFonts w:ascii="Times New Roman" w:hAnsi="Times New Roman" w:cs="Times New Roman"/>
          <w:sz w:val="28"/>
          <w:szCs w:val="28"/>
        </w:rPr>
        <w:t xml:space="preserve"> – основные понятия, термины, законы и закономерности экологии и рационального природопользования, возможности современных научных методов познания и сохранения окружающей среды, нормативно-правовые аспекты  регулирования основ рационального природопользования в Российской Федерации, </w:t>
      </w:r>
      <w:r w:rsidRPr="00962A82">
        <w:rPr>
          <w:rFonts w:ascii="Times New Roman" w:hAnsi="Times New Roman" w:cs="Times New Roman"/>
          <w:sz w:val="28"/>
          <w:szCs w:val="28"/>
        </w:rPr>
        <w:lastRenderedPageBreak/>
        <w:t>этические и правовые нормы природопользования, сущность и социальную значимость своей будущей профессии.</w:t>
      </w:r>
    </w:p>
    <w:p w:rsidR="00962A82" w:rsidRPr="00962A82" w:rsidRDefault="00962A82" w:rsidP="00962A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82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Pr="00962A82">
        <w:rPr>
          <w:rFonts w:ascii="Times New Roman" w:hAnsi="Times New Roman" w:cs="Times New Roman"/>
          <w:sz w:val="28"/>
          <w:szCs w:val="28"/>
        </w:rPr>
        <w:t>– использовать теоретические знания при объяснении результатов эксперимента, применяет знания в области экологии для освоения  общепрофессиональных дисциплин и решения профессиональных задач, проектировать и разрабатывать экологические проекты; получать и обрабатывать методами математической статистики полученные результаты в ходе исследований, применять на практике методы управления в сфере мониторинга, охраны природной среды, природопользования, восстановления и охраны биоресурсов.</w:t>
      </w:r>
    </w:p>
    <w:p w:rsidR="00962A82" w:rsidRPr="00962A82" w:rsidRDefault="00962A82" w:rsidP="00962A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82">
        <w:rPr>
          <w:rFonts w:ascii="Times New Roman" w:hAnsi="Times New Roman" w:cs="Times New Roman"/>
          <w:i/>
          <w:sz w:val="28"/>
          <w:szCs w:val="28"/>
        </w:rPr>
        <w:t xml:space="preserve">владеть </w:t>
      </w:r>
      <w:r w:rsidRPr="00962A82">
        <w:rPr>
          <w:rFonts w:ascii="Times New Roman" w:hAnsi="Times New Roman" w:cs="Times New Roman"/>
          <w:sz w:val="28"/>
          <w:szCs w:val="28"/>
        </w:rPr>
        <w:t>-  методами современных экологических исследований, общей и специальной терминологией экологии, методами современных исследований в области экологии и рационального природопользования, современными методами обработки, анализа и синтеза полевой, производственной и лабораторной биологической информации, правилами составления научно-технических проектов и отчетов.</w:t>
      </w:r>
    </w:p>
    <w:p w:rsidR="00962A82" w:rsidRPr="00962A82" w:rsidRDefault="00962A82" w:rsidP="00962A8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962A82" w:rsidRDefault="00962A82" w:rsidP="00962A82">
      <w:pPr>
        <w:jc w:val="both"/>
      </w:pPr>
      <w:r w:rsidRPr="00962A82">
        <w:rPr>
          <w:rFonts w:ascii="Times New Roman" w:hAnsi="Times New Roman" w:cs="Times New Roman"/>
          <w:b/>
          <w:sz w:val="28"/>
          <w:szCs w:val="28"/>
        </w:rPr>
        <w:t>5. Место практики в структуре образовательной программы</w:t>
      </w:r>
      <w:r w:rsidRPr="0096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A82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23">
        <w:rPr>
          <w:rFonts w:ascii="Times New Roman" w:hAnsi="Times New Roman" w:cs="Times New Roman"/>
          <w:sz w:val="28"/>
          <w:szCs w:val="28"/>
        </w:rPr>
        <w:t xml:space="preserve">Согласно учебному плану, практика по экологии </w:t>
      </w:r>
      <w:r>
        <w:rPr>
          <w:rFonts w:ascii="Times New Roman" w:hAnsi="Times New Roman" w:cs="Times New Roman"/>
          <w:sz w:val="28"/>
          <w:szCs w:val="28"/>
        </w:rPr>
        <w:t xml:space="preserve">входит в блок </w:t>
      </w:r>
      <w:r w:rsidRPr="00513FF1">
        <w:rPr>
          <w:rFonts w:ascii="Times New Roman" w:hAnsi="Times New Roman" w:cs="Times New Roman"/>
          <w:sz w:val="28"/>
          <w:szCs w:val="28"/>
        </w:rPr>
        <w:t>Б2 Практики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FF1">
        <w:rPr>
          <w:rFonts w:ascii="Times New Roman" w:hAnsi="Times New Roman" w:cs="Times New Roman"/>
          <w:sz w:val="28"/>
          <w:szCs w:val="28"/>
        </w:rPr>
        <w:t xml:space="preserve"> Б2.У Учебная практика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065E">
        <w:rPr>
          <w:rFonts w:ascii="Times New Roman" w:hAnsi="Times New Roman" w:cs="Times New Roman"/>
          <w:b/>
          <w:sz w:val="28"/>
          <w:szCs w:val="28"/>
        </w:rPr>
        <w:t>Б2.У.</w:t>
      </w:r>
      <w:r w:rsidR="00962A8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02023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02023">
        <w:rPr>
          <w:rFonts w:ascii="Times New Roman" w:hAnsi="Times New Roman" w:cs="Times New Roman"/>
          <w:sz w:val="28"/>
          <w:szCs w:val="28"/>
        </w:rPr>
        <w:t xml:space="preserve">семестре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2023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02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A82" w:rsidRPr="00962A82" w:rsidRDefault="00962A82" w:rsidP="00962A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A82">
        <w:rPr>
          <w:rFonts w:ascii="Times New Roman" w:hAnsi="Times New Roman" w:cs="Times New Roman"/>
          <w:b/>
          <w:sz w:val="28"/>
          <w:szCs w:val="28"/>
        </w:rPr>
        <w:t>Практика предназначена для закрепления знаний,</w:t>
      </w:r>
      <w:r w:rsidRPr="00962A82">
        <w:rPr>
          <w:rFonts w:ascii="Times New Roman" w:hAnsi="Times New Roman" w:cs="Times New Roman"/>
          <w:sz w:val="28"/>
          <w:szCs w:val="28"/>
        </w:rPr>
        <w:t xml:space="preserve"> </w:t>
      </w:r>
      <w:r w:rsidRPr="00962A82">
        <w:rPr>
          <w:rFonts w:ascii="Times New Roman" w:hAnsi="Times New Roman" w:cs="Times New Roman"/>
          <w:b/>
          <w:sz w:val="28"/>
          <w:szCs w:val="28"/>
        </w:rPr>
        <w:t>умений и навыков, полученных при изучении следующих разделов</w:t>
      </w:r>
      <w:r w:rsidRPr="00962A82">
        <w:rPr>
          <w:rFonts w:ascii="Times New Roman" w:hAnsi="Times New Roman" w:cs="Times New Roman"/>
          <w:sz w:val="28"/>
          <w:szCs w:val="28"/>
        </w:rPr>
        <w:t xml:space="preserve"> </w:t>
      </w:r>
      <w:r w:rsidRPr="00962A82">
        <w:rPr>
          <w:rFonts w:ascii="Times New Roman" w:hAnsi="Times New Roman" w:cs="Times New Roman"/>
          <w:b/>
          <w:sz w:val="28"/>
          <w:szCs w:val="28"/>
        </w:rPr>
        <w:t>образовательной программы: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977"/>
        <w:gridCol w:w="4111"/>
      </w:tblGrid>
      <w:tr w:rsidR="00962A82" w:rsidRPr="00962A82" w:rsidTr="00962A82">
        <w:trPr>
          <w:jc w:val="center"/>
        </w:trPr>
        <w:tc>
          <w:tcPr>
            <w:tcW w:w="534" w:type="dxa"/>
          </w:tcPr>
          <w:p w:rsidR="00962A82" w:rsidRPr="00962A82" w:rsidRDefault="00962A82" w:rsidP="00962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2A82" w:rsidRPr="00962A82" w:rsidRDefault="00962A82" w:rsidP="00962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62A82" w:rsidRPr="00962A82" w:rsidRDefault="00962A82" w:rsidP="00962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2977" w:type="dxa"/>
          </w:tcPr>
          <w:p w:rsidR="00962A82" w:rsidRPr="00962A82" w:rsidRDefault="00962A82" w:rsidP="00962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Предшествующие разделы ОПОП</w:t>
            </w:r>
          </w:p>
        </w:tc>
        <w:tc>
          <w:tcPr>
            <w:tcW w:w="4111" w:type="dxa"/>
          </w:tcPr>
          <w:p w:rsidR="00962A82" w:rsidRPr="00962A82" w:rsidRDefault="00962A82" w:rsidP="00962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Последующие разделы ОПОП</w:t>
            </w:r>
          </w:p>
        </w:tc>
      </w:tr>
      <w:tr w:rsidR="00962A82" w:rsidRPr="00962A82" w:rsidTr="00962A82">
        <w:trPr>
          <w:jc w:val="center"/>
        </w:trPr>
        <w:tc>
          <w:tcPr>
            <w:tcW w:w="534" w:type="dxa"/>
          </w:tcPr>
          <w:p w:rsidR="00962A82" w:rsidRP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62A82" w:rsidRP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ПК-11</w:t>
            </w:r>
          </w:p>
        </w:tc>
        <w:tc>
          <w:tcPr>
            <w:tcW w:w="2977" w:type="dxa"/>
          </w:tcPr>
          <w:p w:rsid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 и морфология растений,</w:t>
            </w:r>
          </w:p>
          <w:p w:rsid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Систематика растений,</w:t>
            </w:r>
          </w:p>
          <w:p w:rsid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Зоология позвоночных; Основы биоэтики; Современные биологические методы исследования. Экология и рациональное природопользование;</w:t>
            </w:r>
          </w:p>
          <w:p w:rsidR="00962A82" w:rsidRP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Геоботаника, Лесоведение</w:t>
            </w:r>
          </w:p>
        </w:tc>
        <w:tc>
          <w:tcPr>
            <w:tcW w:w="4111" w:type="dxa"/>
          </w:tcPr>
          <w:p w:rsidR="00962A82" w:rsidRP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 xml:space="preserve">Методы зоологических исследований; </w:t>
            </w:r>
            <w:r w:rsidR="00FA2504">
              <w:rPr>
                <w:rFonts w:ascii="Times New Roman" w:hAnsi="Times New Roman" w:cs="Times New Roman"/>
                <w:sz w:val="28"/>
                <w:szCs w:val="28"/>
              </w:rPr>
              <w:t>Методы ботанических исследований,</w:t>
            </w:r>
          </w:p>
          <w:p w:rsidR="00962A82" w:rsidRP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животных;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растений, </w:t>
            </w: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 Сибири; Зоогеография; </w:t>
            </w:r>
          </w:p>
          <w:p w:rsidR="00962A82" w:rsidRPr="00962A82" w:rsidRDefault="00962A82" w:rsidP="0096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 xml:space="preserve">Большой практикум по зоологии;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практикум по ботанике, </w:t>
            </w:r>
            <w:r w:rsidRPr="00962A82">
              <w:rPr>
                <w:rFonts w:ascii="Times New Roman" w:hAnsi="Times New Roman" w:cs="Times New Roman"/>
                <w:sz w:val="28"/>
                <w:szCs w:val="28"/>
              </w:rPr>
              <w:t>Основы орнитологии; Экологическая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Генетика, Теория эволюции,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Байкаловедение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2504">
              <w:rPr>
                <w:rFonts w:ascii="Times New Roman" w:hAnsi="Times New Roman" w:cs="Times New Roman"/>
                <w:sz w:val="28"/>
                <w:szCs w:val="28"/>
              </w:rPr>
              <w:t xml:space="preserve">Биогеография. </w:t>
            </w:r>
          </w:p>
        </w:tc>
      </w:tr>
    </w:tbl>
    <w:p w:rsidR="00FA2504" w:rsidRPr="00FA2504" w:rsidRDefault="00FA2504" w:rsidP="006959EF">
      <w:pPr>
        <w:shd w:val="clear" w:color="auto" w:fill="FFFFFF"/>
        <w:spacing w:line="274" w:lineRule="exact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FA25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Место и сроки проведения практики: </w:t>
      </w:r>
      <w:r w:rsidR="006959EF">
        <w:rPr>
          <w:rFonts w:ascii="Times New Roman" w:hAnsi="Times New Roman" w:cs="Times New Roman"/>
          <w:sz w:val="28"/>
          <w:szCs w:val="28"/>
        </w:rPr>
        <w:t>Практика проводится на 3</w:t>
      </w:r>
      <w:r w:rsidRPr="00FA2504">
        <w:rPr>
          <w:rFonts w:ascii="Times New Roman" w:hAnsi="Times New Roman" w:cs="Times New Roman"/>
          <w:sz w:val="28"/>
          <w:szCs w:val="28"/>
        </w:rPr>
        <w:t xml:space="preserve"> курсе в </w:t>
      </w:r>
      <w:r w:rsidR="006959EF">
        <w:rPr>
          <w:rFonts w:ascii="Times New Roman" w:hAnsi="Times New Roman" w:cs="Times New Roman"/>
          <w:sz w:val="28"/>
          <w:szCs w:val="28"/>
        </w:rPr>
        <w:t>6</w:t>
      </w:r>
      <w:r w:rsidRPr="00FA2504">
        <w:rPr>
          <w:rFonts w:ascii="Times New Roman" w:hAnsi="Times New Roman" w:cs="Times New Roman"/>
          <w:sz w:val="28"/>
          <w:szCs w:val="28"/>
        </w:rPr>
        <w:t xml:space="preserve"> семестре </w:t>
      </w:r>
      <w:r w:rsidR="00685B44">
        <w:rPr>
          <w:rFonts w:ascii="Times New Roman" w:hAnsi="Times New Roman" w:cs="Times New Roman"/>
          <w:sz w:val="28"/>
          <w:szCs w:val="28"/>
        </w:rPr>
        <w:t xml:space="preserve">на кафедре зоологии и экологии, </w:t>
      </w:r>
      <w:bookmarkStart w:id="0" w:name="_GoBack"/>
      <w:bookmarkEnd w:id="0"/>
      <w:r w:rsidRPr="00FA2504">
        <w:rPr>
          <w:rFonts w:ascii="Times New Roman" w:hAnsi="Times New Roman" w:cs="Times New Roman"/>
          <w:sz w:val="28"/>
          <w:szCs w:val="28"/>
        </w:rPr>
        <w:t xml:space="preserve">в </w:t>
      </w:r>
      <w:r w:rsidR="00685B44">
        <w:rPr>
          <w:rFonts w:ascii="Times New Roman" w:hAnsi="Times New Roman" w:cs="Times New Roman"/>
          <w:sz w:val="28"/>
          <w:szCs w:val="28"/>
        </w:rPr>
        <w:t xml:space="preserve">окрестностях </w:t>
      </w:r>
      <w:proofErr w:type="spellStart"/>
      <w:r w:rsidR="00685B44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="00685B44">
        <w:rPr>
          <w:rFonts w:ascii="Times New Roman" w:hAnsi="Times New Roman" w:cs="Times New Roman"/>
          <w:sz w:val="28"/>
          <w:szCs w:val="28"/>
        </w:rPr>
        <w:t xml:space="preserve">-Удэ </w:t>
      </w:r>
      <w:r w:rsidRPr="00FA2504">
        <w:rPr>
          <w:rFonts w:ascii="Times New Roman" w:hAnsi="Times New Roman" w:cs="Times New Roman"/>
          <w:sz w:val="28"/>
          <w:szCs w:val="28"/>
        </w:rPr>
        <w:t xml:space="preserve">с 1 июня по </w:t>
      </w:r>
      <w:r w:rsidR="006959EF">
        <w:rPr>
          <w:rFonts w:ascii="Times New Roman" w:hAnsi="Times New Roman" w:cs="Times New Roman"/>
          <w:sz w:val="28"/>
          <w:szCs w:val="28"/>
        </w:rPr>
        <w:t>14</w:t>
      </w:r>
      <w:r w:rsidRPr="00FA2504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6959EF">
        <w:rPr>
          <w:rFonts w:ascii="Times New Roman" w:hAnsi="Times New Roman" w:cs="Times New Roman"/>
          <w:sz w:val="28"/>
          <w:szCs w:val="28"/>
        </w:rPr>
        <w:t>8</w:t>
      </w:r>
      <w:r w:rsidRPr="00FA2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778B" w:rsidRPr="00BD778B" w:rsidRDefault="00BD778B" w:rsidP="00BD778B">
      <w:pPr>
        <w:rPr>
          <w:rFonts w:ascii="Times New Roman" w:hAnsi="Times New Roman" w:cs="Times New Roman"/>
          <w:b/>
          <w:sz w:val="28"/>
          <w:szCs w:val="28"/>
        </w:rPr>
      </w:pPr>
      <w:r w:rsidRPr="00BD778B">
        <w:rPr>
          <w:rFonts w:ascii="Times New Roman" w:hAnsi="Times New Roman" w:cs="Times New Roman"/>
          <w:b/>
          <w:sz w:val="28"/>
          <w:szCs w:val="28"/>
        </w:rPr>
        <w:t>7. Объем и содержание практики.</w:t>
      </w:r>
    </w:p>
    <w:p w:rsidR="00BD778B" w:rsidRPr="00BD778B" w:rsidRDefault="00BD778B" w:rsidP="00BD778B">
      <w:pPr>
        <w:jc w:val="both"/>
        <w:rPr>
          <w:rFonts w:ascii="Times New Roman" w:hAnsi="Times New Roman" w:cs="Times New Roman"/>
          <w:sz w:val="28"/>
          <w:szCs w:val="28"/>
        </w:rPr>
      </w:pPr>
      <w:r w:rsidRPr="00BD778B">
        <w:rPr>
          <w:rFonts w:ascii="Times New Roman" w:hAnsi="Times New Roman" w:cs="Times New Roman"/>
          <w:sz w:val="28"/>
          <w:szCs w:val="28"/>
        </w:rPr>
        <w:t>Общая трудоемкость практики составляет 3 зачетных единицы 108 академических часов (2 недели).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03"/>
        <w:gridCol w:w="3529"/>
        <w:gridCol w:w="2719"/>
      </w:tblGrid>
      <w:tr w:rsidR="00BD778B" w:rsidRPr="00AF7C8B" w:rsidTr="00AF7C8B">
        <w:trPr>
          <w:trHeight w:val="1224"/>
        </w:trPr>
        <w:tc>
          <w:tcPr>
            <w:tcW w:w="318" w:type="pct"/>
          </w:tcPr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39" w:type="pct"/>
            <w:tcMar>
              <w:top w:w="28" w:type="dxa"/>
              <w:left w:w="17" w:type="dxa"/>
              <w:right w:w="17" w:type="dxa"/>
            </w:tcMar>
          </w:tcPr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Разделы (этапы) практики</w:t>
            </w:r>
          </w:p>
        </w:tc>
        <w:tc>
          <w:tcPr>
            <w:tcW w:w="1888" w:type="pct"/>
            <w:vAlign w:val="center"/>
          </w:tcPr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1455" w:type="pct"/>
          </w:tcPr>
          <w:p w:rsidR="00BD778B" w:rsidRPr="00AF7C8B" w:rsidRDefault="00BD778B" w:rsidP="00AF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Формы текущего контроля</w:t>
            </w:r>
          </w:p>
        </w:tc>
      </w:tr>
      <w:tr w:rsidR="00BD778B" w:rsidRPr="00AF7C8B" w:rsidTr="00AF7C8B">
        <w:tc>
          <w:tcPr>
            <w:tcW w:w="318" w:type="pct"/>
          </w:tcPr>
          <w:p w:rsidR="00BD778B" w:rsidRPr="00AF7C8B" w:rsidRDefault="00BD77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pct"/>
          </w:tcPr>
          <w:p w:rsidR="00BD778B" w:rsidRPr="00AF7C8B" w:rsidRDefault="00BD77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этап.</w:t>
            </w:r>
          </w:p>
          <w:p w:rsidR="00BD778B" w:rsidRPr="00AF7C8B" w:rsidRDefault="00BD778B" w:rsidP="00AF7C8B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pct"/>
          </w:tcPr>
          <w:p w:rsidR="00BD778B" w:rsidRPr="00AF7C8B" w:rsidRDefault="00BD778B" w:rsidP="00AF7C8B">
            <w:pPr>
              <w:shd w:val="clear" w:color="auto" w:fill="FAFAFA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безопасности. </w:t>
            </w:r>
            <w:r w:rsidRPr="00AF7C8B">
              <w:rPr>
                <w:rStyle w:val="FontStyle43"/>
                <w:sz w:val="28"/>
                <w:szCs w:val="28"/>
              </w:rPr>
              <w:t xml:space="preserve">Ознакомление с организационной структурой и содержанием практики. </w:t>
            </w: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Получение индивидуального задания на группу. Требования к зачету. 2 часа.</w:t>
            </w:r>
          </w:p>
        </w:tc>
        <w:tc>
          <w:tcPr>
            <w:tcW w:w="1455" w:type="pct"/>
          </w:tcPr>
          <w:p w:rsidR="00BD778B" w:rsidRPr="00AF7C8B" w:rsidRDefault="00BD77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BD778B" w:rsidRPr="00AF7C8B" w:rsidRDefault="00BD77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физико-географических условий района практики. </w:t>
            </w:r>
          </w:p>
        </w:tc>
      </w:tr>
      <w:tr w:rsidR="00AF7C8B" w:rsidRPr="00AF7C8B" w:rsidTr="00AF7C8B">
        <w:trPr>
          <w:trHeight w:val="1550"/>
        </w:trPr>
        <w:tc>
          <w:tcPr>
            <w:tcW w:w="318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Полевой этап:</w:t>
            </w:r>
          </w:p>
        </w:tc>
        <w:tc>
          <w:tcPr>
            <w:tcW w:w="1888" w:type="pct"/>
          </w:tcPr>
          <w:p w:rsidR="00AF7C8B" w:rsidRPr="00AF7C8B" w:rsidRDefault="00AF7C8B" w:rsidP="00AF7C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Естественные и нарушенные экосистемы</w:t>
            </w:r>
          </w:p>
          <w:p w:rsidR="00AF7C8B" w:rsidRPr="00AF7C8B" w:rsidRDefault="00AF7C8B" w:rsidP="00AF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ознакомительная экскурсия в степь (4 часа)</w:t>
            </w:r>
          </w:p>
          <w:p w:rsidR="00AF7C8B" w:rsidRPr="00AF7C8B" w:rsidRDefault="00AF7C8B" w:rsidP="00AF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ознакомительная экскурсия в лес (</w:t>
            </w:r>
            <w:r w:rsidR="009102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AF7C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часа) </w:t>
            </w:r>
          </w:p>
          <w:p w:rsidR="00AF7C8B" w:rsidRPr="00AF7C8B" w:rsidRDefault="00AF7C8B" w:rsidP="00AF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Общая ознакомительная экскурсия на водоем и речную пойму (4 часа)</w:t>
            </w:r>
          </w:p>
          <w:p w:rsidR="00AF7C8B" w:rsidRPr="00AF7C8B" w:rsidRDefault="00AF7C8B" w:rsidP="00AF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Общая ознакомительная экскурсия на луг (</w:t>
            </w:r>
            <w:r w:rsidR="00910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  <w:p w:rsidR="00AF7C8B" w:rsidRPr="00AF7C8B" w:rsidRDefault="00AF7C8B" w:rsidP="00AF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ознакомительная экскурсия на </w:t>
            </w:r>
            <w:proofErr w:type="spellStart"/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экотонные</w:t>
            </w:r>
            <w:proofErr w:type="spellEnd"/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 экосистемы (</w:t>
            </w:r>
            <w:r w:rsidR="00910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  <w:p w:rsidR="00AF7C8B" w:rsidRPr="00AF7C8B" w:rsidRDefault="00AF7C8B" w:rsidP="00AF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Общая ознакомительная экскурсия в населенный пункт</w:t>
            </w:r>
          </w:p>
          <w:p w:rsidR="00AF7C8B" w:rsidRPr="00AF7C8B" w:rsidRDefault="00AF7C8B" w:rsidP="00AF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(4 часа)</w:t>
            </w:r>
          </w:p>
          <w:p w:rsidR="00AF7C8B" w:rsidRPr="00AF7C8B" w:rsidRDefault="00AF7C8B" w:rsidP="00AF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Основные принципы мониторинговых исследований</w:t>
            </w:r>
          </w:p>
          <w:p w:rsidR="00AF7C8B" w:rsidRPr="00AF7C8B" w:rsidRDefault="00AF7C8B" w:rsidP="00AF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10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  <w:p w:rsidR="00AF7C8B" w:rsidRPr="00AF7C8B" w:rsidRDefault="00AF7C8B" w:rsidP="00AF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23F9F">
              <w:rPr>
                <w:rFonts w:ascii="Times New Roman" w:hAnsi="Times New Roman" w:cs="Times New Roman"/>
                <w:sz w:val="28"/>
                <w:szCs w:val="28"/>
              </w:rPr>
              <w:t>абота по индивидуальным темам (</w:t>
            </w:r>
            <w:r w:rsidR="0091027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1455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Дневник практики, ведение протоколов обследований и наблюдений</w:t>
            </w: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C8B" w:rsidRPr="00AF7C8B" w:rsidTr="00AF7C8B">
        <w:tc>
          <w:tcPr>
            <w:tcW w:w="318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9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 xml:space="preserve">Камеральный </w:t>
            </w:r>
          </w:p>
        </w:tc>
        <w:tc>
          <w:tcPr>
            <w:tcW w:w="1888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Обработка материалов, выполнение индивидуальн</w:t>
            </w:r>
            <w:r w:rsidR="00910273">
              <w:rPr>
                <w:rFonts w:ascii="Times New Roman" w:hAnsi="Times New Roman" w:cs="Times New Roman"/>
                <w:sz w:val="28"/>
                <w:szCs w:val="28"/>
              </w:rPr>
              <w:t>ых тем (2</w:t>
            </w: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6 часов)</w:t>
            </w:r>
          </w:p>
        </w:tc>
        <w:tc>
          <w:tcPr>
            <w:tcW w:w="1455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C8B" w:rsidRPr="00AF7C8B" w:rsidTr="00AF7C8B">
        <w:tc>
          <w:tcPr>
            <w:tcW w:w="318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9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888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Итоговая конференция</w:t>
            </w:r>
          </w:p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2 часа.</w:t>
            </w:r>
          </w:p>
        </w:tc>
        <w:tc>
          <w:tcPr>
            <w:tcW w:w="1455" w:type="pct"/>
          </w:tcPr>
          <w:p w:rsidR="00AF7C8B" w:rsidRPr="00AF7C8B" w:rsidRDefault="00AF7C8B" w:rsidP="00AF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C8B">
              <w:rPr>
                <w:rFonts w:ascii="Times New Roman" w:hAnsi="Times New Roman" w:cs="Times New Roman"/>
                <w:sz w:val="28"/>
                <w:szCs w:val="28"/>
              </w:rPr>
              <w:t>Оформление и защита отчетов по индивидуальным заданиям (мини-конференция)</w:t>
            </w:r>
          </w:p>
        </w:tc>
      </w:tr>
    </w:tbl>
    <w:p w:rsidR="00962A82" w:rsidRPr="00BD778B" w:rsidRDefault="00962A82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504" w:rsidRDefault="00FA2504" w:rsidP="00FA250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78B" w:rsidRDefault="00BD778B" w:rsidP="00FA250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177F" w:rsidRPr="00416B7B" w:rsidRDefault="00EF177F" w:rsidP="00962A82">
      <w:pPr>
        <w:pStyle w:val="a3"/>
        <w:numPr>
          <w:ilvl w:val="0"/>
          <w:numId w:val="3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B7B">
        <w:rPr>
          <w:rFonts w:ascii="Times New Roman" w:hAnsi="Times New Roman" w:cs="Times New Roman"/>
          <w:b/>
          <w:sz w:val="28"/>
          <w:szCs w:val="28"/>
          <w:u w:val="single"/>
        </w:rPr>
        <w:t>Способы и формы проведения практики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7B">
        <w:rPr>
          <w:rFonts w:ascii="Times New Roman" w:hAnsi="Times New Roman" w:cs="Times New Roman"/>
          <w:sz w:val="20"/>
          <w:szCs w:val="20"/>
        </w:rPr>
        <w:t>(Указываются способы проведения практики (стационарная / выездная) и формы проведения практики (непрерывная / дискретная/ практика с теоретическим обучением))</w:t>
      </w:r>
      <w:r w:rsidRPr="0041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Учебная практика по экологии является полевой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F065E">
        <w:rPr>
          <w:rFonts w:ascii="Times New Roman" w:hAnsi="Times New Roman" w:cs="Times New Roman"/>
          <w:b/>
          <w:sz w:val="28"/>
          <w:szCs w:val="28"/>
        </w:rPr>
        <w:t>выездной</w:t>
      </w:r>
      <w:r>
        <w:rPr>
          <w:rFonts w:ascii="Times New Roman" w:hAnsi="Times New Roman" w:cs="Times New Roman"/>
          <w:sz w:val="28"/>
          <w:szCs w:val="28"/>
        </w:rPr>
        <w:t>, непрерывной)</w:t>
      </w:r>
      <w:r w:rsidRPr="00EB6B10">
        <w:rPr>
          <w:rFonts w:ascii="Times New Roman" w:hAnsi="Times New Roman" w:cs="Times New Roman"/>
          <w:sz w:val="28"/>
          <w:szCs w:val="28"/>
        </w:rPr>
        <w:t xml:space="preserve"> и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комплекс полевых и камеральных работ с использованием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ботанических, зоологических и экологических исследований.</w:t>
      </w:r>
    </w:p>
    <w:p w:rsidR="00EF177F" w:rsidRPr="00416B7B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В природе осуществляются тематические экскурсии, сбор растений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животных, наблюдения за их жизнью в природе и в неволе, 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типичных комплексов растений и животных различных местообитаний.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416B7B" w:rsidRDefault="00EF177F" w:rsidP="00962A82">
      <w:pPr>
        <w:pStyle w:val="a3"/>
        <w:numPr>
          <w:ilvl w:val="0"/>
          <w:numId w:val="3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16B7B">
        <w:rPr>
          <w:rFonts w:ascii="Times New Roman" w:hAnsi="Times New Roman" w:cs="Times New Roman"/>
          <w:b/>
          <w:sz w:val="28"/>
          <w:szCs w:val="28"/>
          <w:u w:val="single"/>
        </w:rPr>
        <w:t>Место и сроки проведения практики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B7B">
        <w:rPr>
          <w:rFonts w:ascii="Times New Roman" w:hAnsi="Times New Roman" w:cs="Times New Roman"/>
          <w:sz w:val="20"/>
          <w:szCs w:val="20"/>
        </w:rPr>
        <w:t>(Указывается место проведения практики (организация, предприятие, НИИ, фирма, кафедра, лаборатория ВУЗа и т.д.), указываются сроки проведения практики)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Учебная практика по экологии, как правило, подразумевает выезд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полевые условия. Выбор места практики определяется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 xml:space="preserve">практики и </w:t>
      </w:r>
      <w:r w:rsidRPr="00EB6B10">
        <w:rPr>
          <w:rFonts w:ascii="Times New Roman" w:hAnsi="Times New Roman" w:cs="Times New Roman"/>
          <w:sz w:val="28"/>
          <w:szCs w:val="28"/>
        </w:rPr>
        <w:lastRenderedPageBreak/>
        <w:t>закрепляется приказом ректора. Место, выбранное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базы практики, должно отвечать следующим требованиям: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- доступность максимально разнообразного набора естественных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обитаний животных и растений;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- возможность проживания определенного числа студентов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соблюдением санитарно-гигиенических норм;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- доступность для завоза людей и оборудования.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Следует отдавать предпочтение традиционным местам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практик, как наиболее способствующих успешности учебного процесса,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первую очередь тем, где ведутся многолетние стационарные исследования.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При невозможности прохождения практики в полевых условиях 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установленные сроки по уважительным причинам студентам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предоставляется возможность выполнения программы практики в вузе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кафедр ботаники, зоологии и экологии ФБГОУ ВО «</w:t>
      </w:r>
      <w:r>
        <w:rPr>
          <w:rFonts w:ascii="Times New Roman" w:hAnsi="Times New Roman" w:cs="Times New Roman"/>
          <w:sz w:val="28"/>
          <w:szCs w:val="28"/>
        </w:rPr>
        <w:t xml:space="preserve">Бурятский </w:t>
      </w:r>
      <w:r w:rsidRPr="00EB6B10">
        <w:rPr>
          <w:rFonts w:ascii="Times New Roman" w:hAnsi="Times New Roman" w:cs="Times New Roman"/>
          <w:sz w:val="28"/>
          <w:szCs w:val="28"/>
        </w:rPr>
        <w:t>государственный университет»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B6B10">
        <w:rPr>
          <w:rFonts w:ascii="Times New Roman" w:hAnsi="Times New Roman" w:cs="Times New Roman"/>
          <w:sz w:val="28"/>
          <w:szCs w:val="28"/>
        </w:rPr>
        <w:t>ГУ). Одновременное прохождение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учебной практики по экологии на кафедрах зоологии и экологии и ботаники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способствует более успешному выполнению индивидуальных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формирует у студентов целостное восприятие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взаимосвязь живой и неживой природы.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Студенты, не имеющие прививок от клещевого энцефалита,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допускаются до прохождения практики по экологии в полевых условиях.</w:t>
      </w:r>
    </w:p>
    <w:p w:rsidR="00EF177F" w:rsidRPr="00EB6B10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Во время прохождения практики студенты ежедневно (кроме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выходных) работают в течение 6 часов в соответствии с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 xml:space="preserve">порядке проведения практики студентов </w:t>
      </w:r>
      <w:r>
        <w:rPr>
          <w:rFonts w:ascii="Times New Roman" w:hAnsi="Times New Roman" w:cs="Times New Roman"/>
          <w:sz w:val="28"/>
          <w:szCs w:val="28"/>
        </w:rPr>
        <w:t>Бурятского</w:t>
      </w:r>
      <w:r w:rsidRPr="00EB6B1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университета (201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6B10">
        <w:rPr>
          <w:rFonts w:ascii="Times New Roman" w:hAnsi="Times New Roman" w:cs="Times New Roman"/>
          <w:sz w:val="28"/>
          <w:szCs w:val="28"/>
        </w:rPr>
        <w:t>).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10">
        <w:rPr>
          <w:rFonts w:ascii="Times New Roman" w:hAnsi="Times New Roman" w:cs="Times New Roman"/>
          <w:sz w:val="28"/>
          <w:szCs w:val="28"/>
        </w:rPr>
        <w:t>Практика проводится под руководством опытных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10">
        <w:rPr>
          <w:rFonts w:ascii="Times New Roman" w:hAnsi="Times New Roman" w:cs="Times New Roman"/>
          <w:sz w:val="28"/>
          <w:szCs w:val="28"/>
        </w:rPr>
        <w:t>непосредственно в природе и в лабораторных условиях.</w:t>
      </w:r>
    </w:p>
    <w:p w:rsidR="00EF177F" w:rsidRDefault="00EF177F" w:rsidP="00EF177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416B7B" w:rsidRDefault="00EF177F" w:rsidP="00962A82">
      <w:pPr>
        <w:pStyle w:val="a3"/>
        <w:numPr>
          <w:ilvl w:val="0"/>
          <w:numId w:val="3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B7B">
        <w:rPr>
          <w:rFonts w:ascii="Times New Roman" w:hAnsi="Times New Roman" w:cs="Times New Roman"/>
          <w:b/>
          <w:sz w:val="28"/>
          <w:szCs w:val="28"/>
          <w:u w:val="single"/>
        </w:rPr>
        <w:t>Структура и содержание практики</w:t>
      </w:r>
    </w:p>
    <w:p w:rsidR="00EF177F" w:rsidRDefault="00EF177F" w:rsidP="00EF177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Учебная практика по экологии состоит из 2 основных блоков 1)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животных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A78F9">
        <w:rPr>
          <w:rFonts w:ascii="Times New Roman" w:hAnsi="Times New Roman" w:cs="Times New Roman"/>
          <w:sz w:val="28"/>
          <w:szCs w:val="28"/>
        </w:rPr>
        <w:t>2) экологии растений.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Особенности учебной практики по экологии заключаются в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 ходе практики студенты актуализируют знания, полученные на лекционных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A78F9">
        <w:rPr>
          <w:rFonts w:ascii="Times New Roman" w:hAnsi="Times New Roman" w:cs="Times New Roman"/>
          <w:sz w:val="28"/>
          <w:szCs w:val="28"/>
        </w:rPr>
        <w:t xml:space="preserve"> практических занятиях по другим дисциплинам, получают навыки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полевых условиях: совершенствуют технику сбора и фиксации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ведения протоколов обследований и наблюдений, систематизации и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материала, самостоятельной научно-исследовательской работы.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Тематика экскурсий и лабораторных работ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преподавателем в зависимости от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биотопического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состава окрестностей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практики. В разделе приведены возможные варианты, 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преподаватель выбирает наиболее приемлемые для конкретных условий.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7B">
        <w:rPr>
          <w:rFonts w:ascii="Times New Roman" w:hAnsi="Times New Roman" w:cs="Times New Roman"/>
          <w:sz w:val="28"/>
          <w:szCs w:val="28"/>
        </w:rPr>
        <w:t xml:space="preserve">Общая трудоемкость практики составляет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16B7B">
        <w:rPr>
          <w:rFonts w:ascii="Times New Roman" w:hAnsi="Times New Roman" w:cs="Times New Roman"/>
          <w:sz w:val="28"/>
          <w:szCs w:val="28"/>
        </w:rPr>
        <w:t xml:space="preserve"> зачетны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6B7B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Pr="00416B7B">
        <w:rPr>
          <w:rFonts w:ascii="Times New Roman" w:hAnsi="Times New Roman" w:cs="Times New Roman"/>
          <w:sz w:val="28"/>
          <w:szCs w:val="28"/>
        </w:rPr>
        <w:t xml:space="preserve"> академических часов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16B7B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6B7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12"/>
        <w:gridCol w:w="3248"/>
        <w:gridCol w:w="1645"/>
        <w:gridCol w:w="1640"/>
        <w:gridCol w:w="2119"/>
      </w:tblGrid>
      <w:tr w:rsidR="00EF177F" w:rsidRPr="00C9631F" w:rsidTr="00962A82">
        <w:tc>
          <w:tcPr>
            <w:tcW w:w="812" w:type="dxa"/>
            <w:vMerge w:val="restart"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1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8" w:type="dxa"/>
            <w:vMerge w:val="restart"/>
          </w:tcPr>
          <w:p w:rsidR="00EF177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1F">
              <w:rPr>
                <w:rFonts w:ascii="Times New Roman" w:hAnsi="Times New Roman" w:cs="Times New Roman"/>
                <w:sz w:val="24"/>
                <w:szCs w:val="24"/>
              </w:rPr>
              <w:t>Разделы (этапы) практики</w:t>
            </w:r>
          </w:p>
          <w:p w:rsidR="00EF177F" w:rsidRPr="00C9631F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1F">
              <w:rPr>
                <w:rFonts w:ascii="Times New Roman" w:hAnsi="Times New Roman" w:cs="Times New Roman"/>
                <w:sz w:val="20"/>
                <w:szCs w:val="20"/>
              </w:rPr>
              <w:t>(Указываются разделы (этапы) практики. Например: подготовительный этап, включающий инструктаж по технике безопасности, экспериментальный этап, включающий обработку и анализ полученной информации, заключительный этап, включающий подготовку отчета по практике. Разделом (этапом) практики может являться научно-исследовательская работа обучающихся).</w:t>
            </w:r>
          </w:p>
        </w:tc>
        <w:tc>
          <w:tcPr>
            <w:tcW w:w="3285" w:type="dxa"/>
            <w:gridSpan w:val="2"/>
          </w:tcPr>
          <w:p w:rsidR="00EF177F" w:rsidRPr="00C9631F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1F">
              <w:rPr>
                <w:rFonts w:ascii="Times New Roman" w:hAnsi="Times New Roman" w:cs="Times New Roman"/>
                <w:sz w:val="24"/>
                <w:szCs w:val="24"/>
              </w:rPr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2119" w:type="dxa"/>
            <w:vMerge w:val="restart"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1F">
              <w:rPr>
                <w:rFonts w:ascii="Times New Roman" w:hAnsi="Times New Roman" w:cs="Times New Roman"/>
                <w:sz w:val="24"/>
                <w:szCs w:val="24"/>
              </w:rPr>
              <w:t>Формы текущего контроля</w:t>
            </w:r>
          </w:p>
        </w:tc>
      </w:tr>
      <w:tr w:rsidR="00EF177F" w:rsidRPr="00C9631F" w:rsidTr="00962A82">
        <w:tc>
          <w:tcPr>
            <w:tcW w:w="812" w:type="dxa"/>
            <w:vMerge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640" w:type="dxa"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19" w:type="dxa"/>
            <w:vMerge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C9631F" w:rsidTr="00962A82">
        <w:tc>
          <w:tcPr>
            <w:tcW w:w="9464" w:type="dxa"/>
            <w:gridSpan w:val="5"/>
          </w:tcPr>
          <w:p w:rsidR="00EF177F" w:rsidRPr="00C9631F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F9">
              <w:rPr>
                <w:rFonts w:ascii="Times New Roman" w:hAnsi="Times New Roman" w:cs="Times New Roman"/>
                <w:sz w:val="24"/>
                <w:szCs w:val="24"/>
              </w:rPr>
              <w:t>Общее знакомство с районом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Методы полевых экологических исследований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F177F" w:rsidRPr="00506102" w:rsidTr="00962A82">
        <w:tc>
          <w:tcPr>
            <w:tcW w:w="9464" w:type="dxa"/>
            <w:gridSpan w:val="5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и нарушенные экосистемы</w:t>
            </w: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Общая ознакомительная экскурсия в степь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Общая ознакомительная экскурсия в лес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Общая ознакомительная экскурсия на водоем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речную пойму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Общая ознакомительная экскурсия на луг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 xml:space="preserve">Общая ознакомительная экскурсия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экосистемы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Общая ознакомительная экскурсия в населенный пункт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9464" w:type="dxa"/>
            <w:gridSpan w:val="5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мониторинговых исследований</w:t>
            </w: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мониторинговых исследований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индивидуальным темам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Предварительная проверка выполнения индивидуальной работы</w:t>
            </w:r>
          </w:p>
        </w:tc>
      </w:tr>
      <w:tr w:rsidR="00EF177F" w:rsidRPr="00506102" w:rsidTr="00962A82">
        <w:tc>
          <w:tcPr>
            <w:tcW w:w="9464" w:type="dxa"/>
            <w:gridSpan w:val="5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F177F" w:rsidRPr="00506102" w:rsidTr="00962A82">
        <w:tc>
          <w:tcPr>
            <w:tcW w:w="812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</w:tcPr>
          <w:p w:rsidR="00EF177F" w:rsidRPr="00506102" w:rsidRDefault="00EF177F" w:rsidP="009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1645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EF177F" w:rsidRPr="00506102" w:rsidRDefault="00EF177F" w:rsidP="0096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</w:t>
            </w:r>
            <w:r w:rsidRPr="00506102">
              <w:rPr>
                <w:rFonts w:ascii="Times New Roman" w:hAnsi="Times New Roman" w:cs="Times New Roman"/>
                <w:sz w:val="24"/>
                <w:szCs w:val="24"/>
              </w:rPr>
              <w:t>ащита отчетов по индивидуальным заданиям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(мини-конференция)</w:t>
            </w:r>
          </w:p>
        </w:tc>
      </w:tr>
    </w:tbl>
    <w:p w:rsidR="00EF177F" w:rsidRPr="00C9631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631F">
        <w:rPr>
          <w:rFonts w:ascii="Times New Roman" w:hAnsi="Times New Roman" w:cs="Times New Roman"/>
          <w:i/>
          <w:sz w:val="20"/>
          <w:szCs w:val="20"/>
        </w:rPr>
        <w:t>Примечание:</w:t>
      </w:r>
      <w:r w:rsidRPr="00C9631F">
        <w:rPr>
          <w:rFonts w:ascii="Times New Roman" w:hAnsi="Times New Roman" w:cs="Times New Roman"/>
          <w:sz w:val="20"/>
          <w:szCs w:val="20"/>
        </w:rPr>
        <w:t xml:space="preserve"> к видам работ на практике могут быть отнесены: инструктаж по технике безопасности, выполнение индивидуальных заданий, мероприятия по сбору, обработке и систематизации фактического и литературного материала, наблюдения, измерения и другие виды работ, выполняемые как под руководством преподавателя, так и самостоятельно. 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Цель и задачи практики, инструктаж по технике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полевых условиях с особенностями проживания на конкретной базе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78F9">
        <w:rPr>
          <w:rFonts w:ascii="Times New Roman" w:hAnsi="Times New Roman" w:cs="Times New Roman"/>
          <w:sz w:val="28"/>
          <w:szCs w:val="28"/>
        </w:rPr>
        <w:t>Знакомство студентов с характером местности. Распределение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индивидуальных работ (по выбору студентов) (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A78F9">
        <w:rPr>
          <w:rFonts w:ascii="Times New Roman" w:hAnsi="Times New Roman" w:cs="Times New Roman"/>
          <w:sz w:val="28"/>
          <w:szCs w:val="28"/>
        </w:rPr>
        <w:t>часа).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Вводная экскурсия «Общее знакомство с районом практики» (2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часа)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Цель экскурсии: познакомиться с особенностями рельефа, основными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биотопами района практики.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Задания: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1. Определить основные черты рельефа.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2. Выделить основные биотопы района практики, 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особенности растительного покрова, наиболее распростра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78F9">
        <w:rPr>
          <w:rFonts w:ascii="Times New Roman" w:hAnsi="Times New Roman" w:cs="Times New Roman"/>
          <w:sz w:val="28"/>
          <w:szCs w:val="28"/>
        </w:rPr>
        <w:t>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виды животных.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681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Pr="003A78F9">
        <w:rPr>
          <w:rFonts w:ascii="Times New Roman" w:hAnsi="Times New Roman" w:cs="Times New Roman"/>
          <w:sz w:val="28"/>
          <w:szCs w:val="28"/>
        </w:rPr>
        <w:t xml:space="preserve"> При проведении вводной экскурсии, следует подчеркнуть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рельефа, растительности, животного мира, почв, климата данного района практики.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2. МЕТОДЫ ПОЛЕВЫХ ЭКОЛОГИЧЕСКИХ ИССЛЕДОВАНИЙ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лекция «Методика геоботанических описаний.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наименования растительных сообществ» (2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78F9">
        <w:rPr>
          <w:rFonts w:ascii="Times New Roman" w:hAnsi="Times New Roman" w:cs="Times New Roman"/>
          <w:sz w:val="28"/>
          <w:szCs w:val="28"/>
        </w:rPr>
        <w:t>).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Схема описания фитоценоза в пределах пробной площади: дата,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размеры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ценоза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, географическое положение, макро- , мезо- и микрорельеф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местности; почва, условия увлажнения, окружение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ценоза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,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хозяйственной деятельности,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аспектирующие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виды,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, проективное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покрытие, видовой состав, обилие каждого вида, фенологическое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растений.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лекция «Методы учета численности животных» (2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78F9">
        <w:rPr>
          <w:rFonts w:ascii="Times New Roman" w:hAnsi="Times New Roman" w:cs="Times New Roman"/>
          <w:sz w:val="28"/>
          <w:szCs w:val="28"/>
        </w:rPr>
        <w:t>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Относительная и абсолютная численность. Различия в подходах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определения и значимости в зоологических исследованиях. Абсолютные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относительные учеты. Методы учета беспозвоночных животных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экологических групп, методы учета рыб, амфибий, рептилий, птиц,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млекопитающих.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Лабораторные работы (2 часа) (вариативная часть):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«Экологические группы растений по отношению к влаге.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морфологии»;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«Морфометрические особенности тимофеевки луговой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фитоценозах»;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 xml:space="preserve">«Экологические группы насекомых –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геобионтов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»;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«Изучение внутри- и межвидовых взаимодействий мелких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млекопитающих».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3. ЕСТЕСТВЕННЫЕ И НАРУШЕННЫЕ ЭКОСИСТЕМЫ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экскурсия «</w:t>
      </w:r>
      <w:r>
        <w:rPr>
          <w:rFonts w:ascii="Times New Roman" w:hAnsi="Times New Roman" w:cs="Times New Roman"/>
          <w:sz w:val="28"/>
          <w:szCs w:val="28"/>
        </w:rPr>
        <w:t>Степные э</w:t>
      </w:r>
      <w:r w:rsidRPr="003A78F9">
        <w:rPr>
          <w:rFonts w:ascii="Times New Roman" w:hAnsi="Times New Roman" w:cs="Times New Roman"/>
          <w:sz w:val="28"/>
          <w:szCs w:val="28"/>
        </w:rPr>
        <w:t>косистемы» (4 часа)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Классификация степей. Особенности условий обитания на степных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участках и каменистых склонах южной экспозиции.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экологических групп и жизненных форм растений.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1. Разнообразие жизненных форм. Кустарники, кустарнички,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полукустарники и полукустарнички, травянистые растения. Специфические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3A78F9">
        <w:rPr>
          <w:rFonts w:ascii="Times New Roman" w:hAnsi="Times New Roman" w:cs="Times New Roman"/>
          <w:sz w:val="28"/>
          <w:szCs w:val="28"/>
        </w:rPr>
        <w:lastRenderedPageBreak/>
        <w:t>кустарников и кустарничков, растущих на склонах южной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экспозиции. Полукустарнички как особая жизненная форма растений.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2. Экологические группы по отношению к влаге.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Приспособленность растений к недостатку влаги. Особенности морфологии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ксерофитов. Группа растений-суккулентов. Развитие корневых 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надземных побегов, метаморфозы и анатомическое строение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опушение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листьев, восковой налет и т.д.). Экологические группы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отношению к каменистости субстрата.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Петрофиты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облигатные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факультативные.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3. Доминантные и постоянные виды степных сообществ.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4. Изучение наземных беспозвоночных степей и южных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каменистых склонов, причем главное внимание уделяется насекомым: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изучаются их комплексы, типичные для ксерофитных местообитаний,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отмечается изменение видового и возрастного состава,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наблюдения за образом жизни отдельных представителей.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5. Особенности применения методов полевых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рептилий. 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Проводится в жаркую погоду с завершением экскурсии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14 часов. Техника безопасности при учете змей. Закрепление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полевого определения рептилий.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экскурсия «Лесные экосистемы» (4 часа)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Определение сообщества, классификация лесов. Определение типа 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 лесообразующим породам и доминирующим травянистым растениям.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Четкие различия ярусов.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- древостой: формула леса, сомкнутость крон, средняя высота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деревьев,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диаметр стволов, классы возраста деревьев (бонитет), пораженность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грибами и вредителями леса, наличие лишайников. Лесовозобновление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перспективы развития сообщества.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- подлесок: список всех кустарников, их обилие и состояние.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- травостой: видовой состав, обилие и состояние каждого вида,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фенология.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- моховой покров: глазомерная оценка степени покрытия почвы.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Наличие грибов-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микоризаторов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, сапрофитных и паразитических грибов. Мхи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и грибы собрать в бумажные пакеты.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 xml:space="preserve">Общие признаки и особенности темнохвойных лесов, сосновых, березовых,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осиновыхивовых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лесов </w:t>
      </w:r>
      <w:r>
        <w:rPr>
          <w:rFonts w:ascii="Times New Roman" w:hAnsi="Times New Roman" w:cs="Times New Roman"/>
          <w:sz w:val="28"/>
          <w:szCs w:val="28"/>
        </w:rPr>
        <w:t xml:space="preserve">юга Восточной Сибири. </w:t>
      </w:r>
      <w:r w:rsidRPr="003A78F9">
        <w:rPr>
          <w:rFonts w:ascii="Times New Roman" w:hAnsi="Times New Roman" w:cs="Times New Roman"/>
          <w:sz w:val="28"/>
          <w:szCs w:val="28"/>
        </w:rPr>
        <w:t>Хозяйственная классификация лесов России: 1-группа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водоохранное и почвозащитное значение, 2-группа –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малолесистая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зона, 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группа – промышленный режим рубки лесов.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Комплекс беспозвоночных лесных экосистем, особенности их 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жизни. Суточные изменения видового состава лесных беспозвоночных.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Экологические группировки разных стадий жизненного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дендробионтных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насекомых. Особенности применения методов учета и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дендробионтных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насекомых. Практическое значение этой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насекомых. Особенности применения методов полевых исследований птиц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условиях лесных биоценозов. Знакомство с фоновыми видами лесных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lastRenderedPageBreak/>
        <w:t>биоценозов. Определение по внешнему виду и по голосам.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проведения маршрута и ведения записей. Основы картирования местности.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Полосы индивидуального обнаружения для лесных видов птиц.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различных способов лова мелких млекопитающих. Учет млекопитающих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следам на невысохшей почве. Составление пищевых цепей лесных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биоценозов.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Проводится в утренние часы в безветренную погоду с отсутствием тумана.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Протяженность маршрута – 3-4 км.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экскурсия «Водные и пойменные экосистемы» (4 часа)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Описание водоема и растительности. Экологические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сосудистых растений: прибрежно-водные (гигрофиты), погруженные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(гидрофиты): закрепленные в грунте, взвешенные в воде, плавающие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поверхности. Особенности внешнего и внутреннего строения высших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растений в свете их приспособленности к жизни в воде. Систематические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группы водорослей (зеленые, диатомовые, харовые). Освоение методики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сбора планктонных и бентосных водорослей.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Беспозвоночные пресных водоемов. Методика сбора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беспозвоночных. Строение, особенности физиологии и поведения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представителей (простейшие, коловратки, моллюски, ракообразные, личинки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 имаго насекомых) с точки зрения их приспособления к водному образу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жизни. Насекомые древесных растений прибрежной зоны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78F9">
        <w:rPr>
          <w:rFonts w:ascii="Times New Roman" w:hAnsi="Times New Roman" w:cs="Times New Roman"/>
          <w:sz w:val="28"/>
          <w:szCs w:val="28"/>
        </w:rPr>
        <w:t xml:space="preserve">На пойменных участках удобно изучать численность и эколого-биологические особенности амфибий. 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Экскурсия проводится в нежаркую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относительно сырую погоду в предзакатное время. Лучшее 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– луговые пространства вблизи водоемов. Протяженность 2-3 км (без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расстояния до начала маршрута). Дается обоснование выбора ширины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трансекты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, закрепляются навыки полевого определения, разбираются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спорные моменты учета. Возвращение с экскурсии можно использовать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маршрут для учета земноводных на дороге (с помощью электрических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фонариков).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Особенности применения методов полевых исследований птиц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окрестностях водоемов. Знакомство с фоновыми видами побережий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водоемов. Определение по внешнему виду и по голосам. 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определения учетной полосы для околоводных птиц. Полосы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индивидуального обнаружения при учете в береговой линии.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экскурсия «Луговые экосистемы» (4 часа)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Определение сообщества, классификация лугов.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формирования лугов в Западной Сибири: в лесах, поймах, на водоразделах,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горах. Краткая характеристика лугов суходольных, пойменных, низинных,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высокогорных. Классификация луговых злаков: корневищные,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плотнокустовые, рыхлокустовые. Положение лугового сообщества в рельефе,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уровень наземных и грунтовых вод, происхождение луга, его 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(признаки раскорчевки, распашки, засоренность). Хозяйственная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характеристика лугов </w:t>
      </w:r>
      <w:r w:rsidRPr="003A78F9">
        <w:rPr>
          <w:rFonts w:ascii="Times New Roman" w:hAnsi="Times New Roman" w:cs="Times New Roman"/>
          <w:sz w:val="28"/>
          <w:szCs w:val="28"/>
        </w:rPr>
        <w:lastRenderedPageBreak/>
        <w:t>по результатам взятия укосов и разделения 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группы: злаковые, бобовые, осоковые (ситниковые) и разнотравье.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Изучение наземных беспозвоночные в открытых мест обитания,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причем главное внимание уделяется насекомым: изучаются их комплексы,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типичные для различных лугов, отмечается изменение видового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возрастного состава, проводятся наблюдения за образом жизни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представителей. Особенности применения методов полевых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птиц в условиях луговых биоценозов. Знакомство с фоновыми 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луговых биоценозов. Определение по внешнему виду и по голосам.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Принципы учета летящих птиц. Полосы индивидуального обнаружения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луговых видов птиц. Составление пищевых цепей луговых биоценозов.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Проводится в утренние часы в безветренную погоду с отсутствием тумана.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Протяженность маршрута – 3-4 км.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экскурсия «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Экотонные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экосистемы» (4 часа)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Изучение разнообразия экологических групп и жизненных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растений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экотонных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местообитаний. Наблюдение выраженной 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действия экологических факторов на небольшом по протяженности участке.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 xml:space="preserve">Выделение компонентов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экотонного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комплекса: лесной, опушечный,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луговой.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 xml:space="preserve">Изучение наземных беспозвоночные в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экотонных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местообитаниях,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причем главное внимание уделяется насекомым: изучаются их комплексы,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типичные для различных лугов и леса, отмечается изменение видового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возрастного состава, проводятся наблюдения за образом жизни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представителей. Позвоночные животные экотонов. Краевой эффект,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проявления на изучаемом участке. Промежуточный характер животного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экотонных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участков.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экскурсия «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Антропогенно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-нарушенные экосистемы» (4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часа)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Биолого-экологические особенности синантропных (сорных) растений: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сорно-полевых (сегетальных) и рудеральных. Особенности условий 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рудеральных и сегетальных растений. Оценка студентами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синантропизации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сообщества. Процент сорных видов. Оценка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восстановления сообщества на вырубках или гарях. Биология сорных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растений. Энергия семенного и вегетативного размножения. Способы борьбы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 сорняками. Адвентивные (заносные) растения в нарушенных экосистемах: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иллюстрация внедрения «чуждых» видов в новую для них природную среду.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 xml:space="preserve">Животный мир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антропогенно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нарушенных мест обитания.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проведения экскурсии подходят вырубки, пастбища, парки, лесопарки,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>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Студенты сравнивают видовое разнообразие животных наземной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подземной частей нарушенных (искусственных) и естественных сообществ.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Выявляются животные – вредители сельскохозяйственных культур.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Оценивается видовой состав и обилие энтомофагов. Студенты выделяют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8F9">
        <w:rPr>
          <w:rFonts w:ascii="Times New Roman" w:hAnsi="Times New Roman" w:cs="Times New Roman"/>
          <w:sz w:val="28"/>
          <w:szCs w:val="28"/>
        </w:rPr>
        <w:t>синатропных</w:t>
      </w:r>
      <w:proofErr w:type="spellEnd"/>
      <w:r w:rsidRPr="003A78F9">
        <w:rPr>
          <w:rFonts w:ascii="Times New Roman" w:hAnsi="Times New Roman" w:cs="Times New Roman"/>
          <w:sz w:val="28"/>
          <w:szCs w:val="28"/>
        </w:rPr>
        <w:t xml:space="preserve"> животных, сравнивают видовой состав и 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животных нарушенных и ненарушенных местообитаний. Студенты выявляют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 xml:space="preserve">антропогенные факторы, </w:t>
      </w:r>
      <w:r w:rsidRPr="003A78F9">
        <w:rPr>
          <w:rFonts w:ascii="Times New Roman" w:hAnsi="Times New Roman" w:cs="Times New Roman"/>
          <w:sz w:val="28"/>
          <w:szCs w:val="28"/>
        </w:rPr>
        <w:lastRenderedPageBreak/>
        <w:t>оценивают степень антропогенной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изучаемый участок и ее влияние на животное население.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4. ОСНОВЫ МОНИТОРИНГОВЫХ ИССЛЕДОВАНИЙ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Тематическая лекция «Основные принципы мониторинговых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исследований» (2 часа)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Задачи экологического мониторинга. Виды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мониторинга. Биомониторинг. Модельные объекты биомониторинга.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Индикационная роль растений, животных, микроорганизмов.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организации биологического мониторинга. Мелкие млекопитающие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модельная группа. Типы ловушек, сравнительный анализ их применимости.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Почвы как объект биомониторинга. Поведение животных как 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состояния их популяций. Экспериментальные и камеральные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экологических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3A78F9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ИТОГОВАЯ КОНФЕРЕНЦИЯ.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F9">
        <w:rPr>
          <w:rFonts w:ascii="Times New Roman" w:hAnsi="Times New Roman" w:cs="Times New Roman"/>
          <w:sz w:val="28"/>
          <w:szCs w:val="28"/>
        </w:rPr>
        <w:t>Итоговая отчетная конференция студентов, где они выступают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F9">
        <w:rPr>
          <w:rFonts w:ascii="Times New Roman" w:hAnsi="Times New Roman" w:cs="Times New Roman"/>
          <w:sz w:val="28"/>
          <w:szCs w:val="28"/>
        </w:rPr>
        <w:t>отчетами по выполнению индивидуальных заданий.</w:t>
      </w:r>
    </w:p>
    <w:p w:rsidR="00D25C88" w:rsidRDefault="00D25C88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88" w:rsidRPr="00D25C88" w:rsidRDefault="00D25C88" w:rsidP="00D25C88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D25C88">
        <w:rPr>
          <w:rFonts w:ascii="Times New Roman" w:hAnsi="Times New Roman" w:cs="Times New Roman"/>
          <w:b/>
          <w:sz w:val="28"/>
          <w:szCs w:val="28"/>
        </w:rPr>
        <w:t xml:space="preserve">8. Формы отчетности по практике: </w:t>
      </w:r>
    </w:p>
    <w:p w:rsidR="00D25C88" w:rsidRPr="00D25C88" w:rsidRDefault="00D25C88" w:rsidP="00D25C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Для получения зачета по учебной практике студент должен: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Подготовить и прочитать на итоговой конференции доклад по индивидуальной теме (10 минут).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Уметь выделять и описывать основные биотопы местности.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Оформить геоботанические описания, выполненные в ходе экскурсий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 отличительные признаки, латинские и русские названия не менее 50 видов древесных и травянистых растений разных мест обитания, узнавать их визуально (в природных условиях, в букете, в гербарии).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Освоить методы учета животных.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 отличительные признаки, латинские и русские названия не менее 50 видов животных, узнавать их визуально, различать животных различных экологических групп.</w:t>
      </w:r>
    </w:p>
    <w:p w:rsidR="00D25C88" w:rsidRPr="00D25C88" w:rsidRDefault="00D25C88" w:rsidP="00D25C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 теоретический материал программы практики.</w:t>
      </w:r>
    </w:p>
    <w:p w:rsidR="00D25C88" w:rsidRPr="00D25C88" w:rsidRDefault="00D25C88" w:rsidP="00D25C88">
      <w:pPr>
        <w:pStyle w:val="a3"/>
        <w:spacing w:after="0" w:line="240" w:lineRule="auto"/>
        <w:ind w:left="644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Требования к докладу по практике</w:t>
      </w:r>
    </w:p>
    <w:p w:rsidR="00D25C88" w:rsidRPr="00D25C88" w:rsidRDefault="00D25C88" w:rsidP="00D25C8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итоговой конференции студент защищает отчет по практике. В отчете должны быть выделены следующие разделы:</w:t>
      </w:r>
    </w:p>
    <w:p w:rsidR="00D25C88" w:rsidRPr="00D25C88" w:rsidRDefault="00D25C88" w:rsidP="00D25C8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Вводная часть, где излагаются цель и задачи практики, её продолжительность и место.</w:t>
      </w:r>
    </w:p>
    <w:p w:rsidR="00D25C88" w:rsidRPr="00D25C88" w:rsidRDefault="00D25C88" w:rsidP="00D25C8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Общая характеристика района практики – географическое положение, рельеф, растительность. Описывая растительность необходимо перечислить господствующие формации и ассоциации, охарактеризовать общие закономерности в их распределении.</w:t>
      </w:r>
    </w:p>
    <w:p w:rsidR="00D25C88" w:rsidRPr="00D25C88" w:rsidRDefault="00D25C88" w:rsidP="00D25C8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Методики, необходимые для выполнения работы и объем собранного материала.</w:t>
      </w:r>
    </w:p>
    <w:p w:rsidR="00D25C88" w:rsidRPr="00D25C88" w:rsidRDefault="00D25C88" w:rsidP="00D25C8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Предварительный анализ результатов исследований. Анализ применимости методов в условиях практики. Выявление экологических закономерностей на примере конкретной группы организмов или в конкретном биоценозе.</w:t>
      </w:r>
    </w:p>
    <w:p w:rsidR="00D25C88" w:rsidRPr="00D25C88" w:rsidRDefault="00D25C88" w:rsidP="00D25C8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Предварительные выводы.</w:t>
      </w:r>
    </w:p>
    <w:p w:rsid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Защита итогов практики проводится на конференции в присутствии преподавателей и студентов. Студенту дается 10 минут для доклада по итогам практики. Затем ему могут быть заданы вопросы по программе практики, после чего студент аттестуется по форме – «зачтено» или «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незачтено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D25C88" w:rsidRPr="00D25C88" w:rsidRDefault="00D25C88" w:rsidP="00D25C8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480537852"/>
      <w:r w:rsidRPr="00D25C88">
        <w:rPr>
          <w:rFonts w:ascii="Times New Roman" w:hAnsi="Times New Roman" w:cs="Times New Roman"/>
          <w:b/>
          <w:sz w:val="28"/>
          <w:szCs w:val="28"/>
        </w:rPr>
        <w:t>Фонд оценочных средств для проведения промежуточной аттестации обучающихся на практике.</w:t>
      </w:r>
      <w:bookmarkEnd w:id="1"/>
    </w:p>
    <w:p w:rsidR="00D25C88" w:rsidRPr="00D25C88" w:rsidRDefault="00D25C88" w:rsidP="00D25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5C88">
        <w:rPr>
          <w:rFonts w:ascii="Times New Roman" w:hAnsi="Times New Roman"/>
          <w:b/>
          <w:sz w:val="28"/>
          <w:szCs w:val="28"/>
        </w:rPr>
        <w:t>Темы для индивидуальной и самостоятельной работы.</w:t>
      </w:r>
    </w:p>
    <w:p w:rsidR="00D25C88" w:rsidRPr="00D25C88" w:rsidRDefault="00D25C88" w:rsidP="00D25C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Экология растений: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Пойменные луга водоема: видовой состав, доминанты и постоянные виды сообществ, название ассоциаций.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Высшие водные растения, их распределение, обилие и биологические особенности.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Оценка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виталитета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популяции купены лекарственной в лесных фитоценозах.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Суходольные луга: название ассоциаций, видовой состав, доминанты и постоянные виды.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5.Сорно-полевые и рудеральные растения, их биологические особенности.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 Ксерофиты и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петрофиты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каменистых склонах в районе практики: видовой состав, морфологические особенности.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Экологические группы сем. розоцветных в районе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Экологические группы сем. злаковых в районе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Экологические группы сем. крестоцветных в районе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Экологические группы сем. сложноцветных в районе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11. Экологические группы сем. бобовых в районе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 Древесные растения в районе практики, светолюбивые и теневыносливые формы.</w:t>
      </w:r>
    </w:p>
    <w:p w:rsidR="00D25C88" w:rsidRPr="00D25C88" w:rsidRDefault="00D25C88" w:rsidP="00D25C8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Экология животных: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Суточная активность дневных чешуекрылых.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Особенности распределения полужесткокрылых в биотопах.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Экологические группы долгоносиков.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Экологические группы жужелиц.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Оценка численности жужелиц с использованием метода почвенных ловушек.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Биотопическое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распределение и кормовые предпочтения шмелей.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Экологические группы муравьев.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Муравьи и их постройки.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9. Видовые особенности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фуражировочной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деятельности рыжих лесных муравьев.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Суточная активность слепней.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11. Сообщества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хортобионтных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насекомых.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12. Опылители различных жизненных форм растений.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Синантропные беспозвоночные.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Пространственное распределение почвенных беспозвоночных.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15. Черви водных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ценозов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16. Эктопаразиты грызунов.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17. Гельминты позвоночных.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18. Видовой состав пресноводных моллюсков различных типов водоемов.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 Следы жизнедеятельности беспозвоночных.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20. Рыбы окрестностей базы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Морфометрическая характеристика основных видов рыб района исследований.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Относительная численность земноводных в зависимости от погодных факторов.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22. Эколого-морфологическая характеристика земноводных района исследований.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23. Относительная численность рептилий в зависимости от погодных факторов.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24. Эколого-морфологическая характеристика ящериц района исследований.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25. Методы абсолютного и относительного учета птиц.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26. Миграции птиц и методы их изучения.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27. Методы оценки суточной активности у птиц.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28. Птицы открытых ландшафтов.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29. Птицы лесных местообитаний.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30. Птицы водоемов.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31. Орнитофауна поселка.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32. Методы абсолютного и относительного учета млекопитающих.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33. Эколого-морфологическая характеристика млекопитающих района исследований.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34. Ландшафтные фаунистические группировки мелких млекопитающих.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35. Спектры питания мелких млекопитающих и определение </w:t>
      </w:r>
      <w:proofErr w:type="spellStart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предпочитаемости</w:t>
      </w:r>
      <w:proofErr w:type="spellEnd"/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кормов.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36. Суточные ритмы у мелких млекопитающих.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37. Индивидуальные особенности поведения млекопитающих.</w:t>
      </w:r>
    </w:p>
    <w:p w:rsid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Критерии оценки знаний студентов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«ЗАЧТЕНО» </w:t>
      </w: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 при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выполнении целей и задач практики;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правильном, полном и логично построенном докладе;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умении оперировать экологическими терминами при ответе на вопросы во время дискуссии;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умении иллюстрировать теоретические положения практическим материалом.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«НЕЗАЧТЕНО» </w:t>
      </w: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 при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невыполнении целей и задач практики.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Студенты, не выполнившие программу практики по уважительной причине, направляются на практику вторично в свободное от учебы время.</w:t>
      </w:r>
    </w:p>
    <w:p w:rsidR="00D25C88" w:rsidRPr="00D25C88" w:rsidRDefault="00D25C88" w:rsidP="00D25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Студенты, не выполнившие программу практики без уважительной причины или получившие неудовлетворительную оценку по итогам практики, могут быть отчислены из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университета </w:t>
      </w:r>
      <w:r w:rsidRPr="00D25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имеющие академическую задолженность в порядке, предусмотренном Уставом БГУ.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9E5" w:rsidRPr="002859E5" w:rsidRDefault="00EF177F" w:rsidP="002859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E5">
        <w:rPr>
          <w:rFonts w:ascii="Times New Roman" w:hAnsi="Times New Roman" w:cs="Times New Roman"/>
          <w:sz w:val="28"/>
          <w:szCs w:val="28"/>
        </w:rPr>
        <w:t>1</w:t>
      </w:r>
      <w:r w:rsidR="002859E5" w:rsidRPr="002859E5">
        <w:rPr>
          <w:rFonts w:ascii="Times New Roman" w:hAnsi="Times New Roman" w:cs="Times New Roman"/>
          <w:sz w:val="28"/>
          <w:szCs w:val="28"/>
        </w:rPr>
        <w:t>0</w:t>
      </w:r>
      <w:r w:rsidRPr="002859E5">
        <w:rPr>
          <w:rFonts w:ascii="Times New Roman" w:hAnsi="Times New Roman" w:cs="Times New Roman"/>
          <w:sz w:val="28"/>
          <w:szCs w:val="28"/>
        </w:rPr>
        <w:t xml:space="preserve">. </w:t>
      </w:r>
      <w:r w:rsidR="002859E5" w:rsidRPr="002859E5">
        <w:rPr>
          <w:rFonts w:ascii="Times New Roman" w:hAnsi="Times New Roman" w:cs="Times New Roman"/>
          <w:b/>
          <w:sz w:val="28"/>
          <w:szCs w:val="28"/>
        </w:rPr>
        <w:t>Перечень учебной литературы и ресурсов сети «Интернет», необходимых для проведения практики:</w:t>
      </w:r>
    </w:p>
    <w:p w:rsidR="00EF177F" w:rsidRDefault="00EF177F" w:rsidP="0028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09">
        <w:rPr>
          <w:rFonts w:ascii="Times New Roman" w:hAnsi="Times New Roman" w:cs="Times New Roman"/>
          <w:sz w:val="28"/>
          <w:szCs w:val="28"/>
        </w:rPr>
        <w:t xml:space="preserve">а) основная литература: 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1.</w:t>
      </w:r>
      <w:r w:rsidRPr="00EA37FC">
        <w:rPr>
          <w:rFonts w:ascii="Times New Roman" w:hAnsi="Times New Roman" w:cs="Times New Roman"/>
          <w:sz w:val="28"/>
          <w:szCs w:val="28"/>
        </w:rPr>
        <w:tab/>
        <w:t>Душенков В. М. Летняя полевая практика по зоологии беспозвоночных: учеб. пособие для вузов/В. М. Душенков, К. В. Макаров. —М.: Академия, 2000. —255 с.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2.</w:t>
      </w:r>
      <w:r w:rsidRPr="00EA37FC">
        <w:rPr>
          <w:rFonts w:ascii="Times New Roman" w:hAnsi="Times New Roman" w:cs="Times New Roman"/>
          <w:sz w:val="28"/>
          <w:szCs w:val="28"/>
        </w:rPr>
        <w:tab/>
        <w:t xml:space="preserve">Полевая практика по ботанике: учебно-методическое пособие для обучающихся по направлению подготовки 06.03.01 Биология/[С. А.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Холбоева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 [и др.] ;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.: Е. Н. Бадмаева, Д. Г.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Чимитов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>]; М-во образования и науки Рос. Федерации, Бурят. гос. ун-т. —Улан-Удэ: Изд-во Бурятского госуниверситета, 2016. —174, [1] с. (Электронный ресурс ИРБИС")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3.</w:t>
      </w:r>
      <w:r w:rsidRPr="00EA37FC">
        <w:rPr>
          <w:rFonts w:ascii="Times New Roman" w:hAnsi="Times New Roman" w:cs="Times New Roman"/>
          <w:sz w:val="28"/>
          <w:szCs w:val="28"/>
        </w:rPr>
        <w:tab/>
        <w:t xml:space="preserve">Полевая практика по естествознанию: учебно-методическое пособие для студентов специальности 050708.65/М-во образования и науки Рос. Федерации,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Тувин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. гос. ун-т, Бурят. гос. ун-т; [сост.: У. А.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Маадыр-оол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, Ч. Т.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Сагды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, О. Д. Доржиева]. —Улан-Удэ: Издательство Бурятского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госуниверститета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>, 2012. —128, [1] с.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4.</w:t>
      </w:r>
      <w:r w:rsidRPr="00EA37FC">
        <w:rPr>
          <w:rFonts w:ascii="Times New Roman" w:hAnsi="Times New Roman" w:cs="Times New Roman"/>
          <w:sz w:val="28"/>
          <w:szCs w:val="28"/>
        </w:rPr>
        <w:tab/>
        <w:t xml:space="preserve">Юмов Б. О. Учебно-полевая практика по зоологии позвоночных: учеб. пособие/Б. О. Юмов ; [науч. ред.: В. М.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Дашанимаев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];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>. агентство по образованию, Бурят. гос. ун-т. —Улан-Удэ: Изд-во Бурят. ун-та, 2007. —190 с.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09">
        <w:rPr>
          <w:rFonts w:ascii="Times New Roman" w:hAnsi="Times New Roman" w:cs="Times New Roman"/>
          <w:sz w:val="28"/>
          <w:szCs w:val="28"/>
        </w:rPr>
        <w:t xml:space="preserve">б) дополнительная литература: 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1.</w:t>
      </w:r>
      <w:r w:rsidRPr="00EA37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Хертуев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 В. Н. Полевая практика по зоологии позвоночных (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закрытогнездящиеся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 птицы): учеб. пособие/В. Н.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Хертуев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>; М-во образования и науки Рос. Федерации, Бурят. гос. ун-т. —Улан-Удэ: Изд-во Бурят. ун-та, 2004. —104 с.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2.</w:t>
      </w:r>
      <w:r w:rsidRPr="00EA37FC">
        <w:rPr>
          <w:rFonts w:ascii="Times New Roman" w:hAnsi="Times New Roman" w:cs="Times New Roman"/>
          <w:sz w:val="28"/>
          <w:szCs w:val="28"/>
        </w:rPr>
        <w:tab/>
        <w:t xml:space="preserve">Полевой практикум по водной микробиологии и гидрохимии/Б. Б.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Намсараев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 [и др.] ; отв. ред. М. Б. Вайнштейн; Рос. акад. наук, Ин-т общ. и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эксперим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. биологии, Ин-т микробиологии им. С.Н. Виноградского, М-во образования и науки Рос. Федерации,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>. агентство по образованию, Бурят. гос. ун-т. —Улан-Удэ: Изд-во Бурят. ун-та, 2005. —66 с.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3.</w:t>
      </w:r>
      <w:r w:rsidRPr="00EA37FC">
        <w:rPr>
          <w:rFonts w:ascii="Times New Roman" w:hAnsi="Times New Roman" w:cs="Times New Roman"/>
          <w:sz w:val="28"/>
          <w:szCs w:val="28"/>
        </w:rPr>
        <w:tab/>
        <w:t>Федорова А. И. Практикум по экологии и охране окружающей среды: учеб. пособие для вузов/А. И. Федорова, А. Н. Никольская. —М.: ВЛАДОС, 2001. —280 с.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>4.</w:t>
      </w:r>
      <w:r w:rsidRPr="00EA37FC">
        <w:rPr>
          <w:rFonts w:ascii="Times New Roman" w:hAnsi="Times New Roman" w:cs="Times New Roman"/>
          <w:sz w:val="28"/>
          <w:szCs w:val="28"/>
        </w:rPr>
        <w:tab/>
        <w:t xml:space="preserve">Учебно-полевая практика по ботанике: учебное пособие для вузов/М. М. </w:t>
      </w:r>
      <w:proofErr w:type="spellStart"/>
      <w:r w:rsidRPr="00EA37FC">
        <w:rPr>
          <w:rFonts w:ascii="Times New Roman" w:hAnsi="Times New Roman" w:cs="Times New Roman"/>
          <w:sz w:val="28"/>
          <w:szCs w:val="28"/>
        </w:rPr>
        <w:t>Старостенкова</w:t>
      </w:r>
      <w:proofErr w:type="spellEnd"/>
      <w:r w:rsidRPr="00EA37FC">
        <w:rPr>
          <w:rFonts w:ascii="Times New Roman" w:hAnsi="Times New Roman" w:cs="Times New Roman"/>
          <w:sz w:val="28"/>
          <w:szCs w:val="28"/>
        </w:rPr>
        <w:t xml:space="preserve"> [и др.]. —Москва: ГЭОТАР-Медиа, 2014. —240 с.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09">
        <w:rPr>
          <w:rFonts w:ascii="Times New Roman" w:hAnsi="Times New Roman" w:cs="Times New Roman"/>
          <w:sz w:val="28"/>
          <w:szCs w:val="28"/>
        </w:rPr>
        <w:t xml:space="preserve">в) Интернет-ресурсы: 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 xml:space="preserve">Естественный научно-образовательный портал. http://www.en.edu.ru/ 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 xml:space="preserve">Федеральный образовательный портал. Социально-гуманитарное и политическое образование. http://www.humanities.edu.ru/ </w:t>
      </w:r>
    </w:p>
    <w:p w:rsidR="00EF177F" w:rsidRPr="00EA37FC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FC">
        <w:rPr>
          <w:rFonts w:ascii="Times New Roman" w:hAnsi="Times New Roman" w:cs="Times New Roman"/>
          <w:sz w:val="28"/>
          <w:szCs w:val="28"/>
        </w:rPr>
        <w:t xml:space="preserve">Федеральный образовательный портал. Здоровье и образование. http://www.valeo.edu.ru/ </w:t>
      </w:r>
    </w:p>
    <w:p w:rsidR="00EF177F" w:rsidRPr="002859E5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E5">
        <w:rPr>
          <w:rFonts w:ascii="Times New Roman" w:hAnsi="Times New Roman" w:cs="Times New Roman"/>
          <w:sz w:val="28"/>
          <w:szCs w:val="28"/>
        </w:rPr>
        <w:t xml:space="preserve">Российский образовательный портал. </w:t>
      </w:r>
      <w:hyperlink r:id="rId6" w:history="1">
        <w:r w:rsidRPr="002859E5">
          <w:rPr>
            <w:rStyle w:val="a5"/>
            <w:rFonts w:ascii="Times New Roman" w:hAnsi="Times New Roman" w:cs="Times New Roman"/>
            <w:sz w:val="28"/>
            <w:szCs w:val="28"/>
          </w:rPr>
          <w:t>http://www.school.edu.ru/default.asp</w:t>
        </w:r>
      </w:hyperlink>
    </w:p>
    <w:p w:rsidR="002859E5" w:rsidRPr="002859E5" w:rsidRDefault="002859E5" w:rsidP="002859E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E5">
        <w:rPr>
          <w:rFonts w:ascii="Times New Roman" w:hAnsi="Times New Roman" w:cs="Times New Roman"/>
          <w:b/>
          <w:sz w:val="28"/>
          <w:szCs w:val="28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r w:rsidRPr="002859E5">
        <w:rPr>
          <w:rFonts w:ascii="Times New Roman" w:hAnsi="Times New Roman" w:cs="Times New Roman"/>
          <w:sz w:val="28"/>
          <w:szCs w:val="28"/>
        </w:rPr>
        <w:t>.</w:t>
      </w:r>
    </w:p>
    <w:p w:rsidR="002859E5" w:rsidRPr="002859E5" w:rsidRDefault="002859E5" w:rsidP="0028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E5">
        <w:rPr>
          <w:rFonts w:ascii="Times New Roman" w:hAnsi="Times New Roman" w:cs="Times New Roman"/>
          <w:sz w:val="28"/>
          <w:szCs w:val="28"/>
        </w:rPr>
        <w:t xml:space="preserve"> Во время проведения учебной практики по экологии используются следующие технологии: лекции-экскурсии, лабораторные работы, индивидуальное обучение приемам работы с аппаратурой, правилам организации методики полевых работ по экологии, обучение методикам оформления материалов полевых и камеральных работ. Предусматривается проведение самостоятельной индивидуальной работы студентов под контролем преподавателя на всех этапах полевых работ и обработки получаемых данных. Осуществляется обучение правилам написания отчета по практике.</w:t>
      </w:r>
    </w:p>
    <w:p w:rsidR="002859E5" w:rsidRPr="002859E5" w:rsidRDefault="002859E5" w:rsidP="002859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5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Программное обеспечение и информационные справочные системы</w:t>
      </w:r>
    </w:p>
    <w:p w:rsidR="002859E5" w:rsidRPr="008F065E" w:rsidRDefault="002859E5" w:rsidP="002859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859E5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 Office (</w:t>
      </w:r>
      <w:proofErr w:type="spellStart"/>
      <w:r w:rsidRPr="002859E5">
        <w:rPr>
          <w:rFonts w:ascii="Times New Roman" w:hAnsi="Times New Roman" w:cs="Times New Roman"/>
          <w:color w:val="000000"/>
          <w:sz w:val="28"/>
          <w:szCs w:val="28"/>
          <w:lang w:val="en-US"/>
        </w:rPr>
        <w:t>Acess</w:t>
      </w:r>
      <w:proofErr w:type="spellEnd"/>
      <w:r w:rsidRPr="008F06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Excel, Power Point, Word </w:t>
      </w:r>
      <w:r w:rsidRPr="008F06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F06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F065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F065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8F065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F065E">
        <w:rPr>
          <w:rFonts w:ascii="Times New Roman" w:hAnsi="Times New Roman" w:cs="Times New Roman"/>
          <w:color w:val="000000"/>
          <w:sz w:val="28"/>
          <w:szCs w:val="28"/>
          <w:lang w:val="en-US"/>
        </w:rPr>
        <w:t>.) </w:t>
      </w:r>
      <w:r w:rsidRPr="008F065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8F065E">
        <w:rPr>
          <w:rFonts w:ascii="Times New Roman" w:hAnsi="Times New Roman" w:cs="Times New Roman"/>
          <w:color w:val="000000"/>
          <w:sz w:val="28"/>
          <w:szCs w:val="28"/>
        </w:rPr>
        <w:t>Личный кабинет преподаватели или студента БГУ http://my.bsu.ru/ </w:t>
      </w:r>
      <w:r w:rsidRPr="008F0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Определитель растений </w:t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line</w:t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7" w:history="1">
        <w:r w:rsidRPr="008F065E">
          <w:rPr>
            <w:rStyle w:val="a5"/>
            <w:rFonts w:ascii="Times New Roman" w:hAnsi="Times New Roman" w:cs="Times New Roman"/>
            <w:sz w:val="28"/>
            <w:szCs w:val="28"/>
          </w:rPr>
          <w:t>http://www.plantarium.ru/</w:t>
        </w:r>
      </w:hyperlink>
    </w:p>
    <w:p w:rsidR="002859E5" w:rsidRPr="008F065E" w:rsidRDefault="002859E5" w:rsidP="0028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5E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для обработки геоботанических описаний«</w:t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IBIS</w:t>
      </w:r>
      <w:r w:rsidRPr="008F065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9E5" w:rsidRPr="002859E5" w:rsidRDefault="00EF177F" w:rsidP="002859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E5">
        <w:rPr>
          <w:rFonts w:ascii="Times New Roman" w:hAnsi="Times New Roman" w:cs="Times New Roman"/>
          <w:sz w:val="28"/>
          <w:szCs w:val="28"/>
        </w:rPr>
        <w:t>12.</w:t>
      </w:r>
      <w:bookmarkStart w:id="2" w:name="_Hlk480538013"/>
      <w:r w:rsidR="002859E5" w:rsidRPr="002859E5">
        <w:rPr>
          <w:rFonts w:ascii="Times New Roman" w:hAnsi="Times New Roman" w:cs="Times New Roman"/>
          <w:b/>
          <w:sz w:val="28"/>
          <w:szCs w:val="28"/>
        </w:rPr>
        <w:t xml:space="preserve"> Описание материально-технической базы, необходимой для проведения практики </w:t>
      </w:r>
    </w:p>
    <w:bookmarkEnd w:id="2"/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Минимально необходимый для реализации учебной практики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33">
        <w:rPr>
          <w:rFonts w:ascii="Times New Roman" w:hAnsi="Times New Roman" w:cs="Times New Roman"/>
          <w:sz w:val="28"/>
          <w:szCs w:val="28"/>
        </w:rPr>
        <w:t>экологии перечень материально-технического обеспечения включает в себя: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10-12 кратный бинокль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бинокулярный микроскоп МБС с окуляр-микрометром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433">
        <w:rPr>
          <w:rFonts w:ascii="Times New Roman" w:hAnsi="Times New Roman" w:cs="Times New Roman"/>
          <w:sz w:val="28"/>
          <w:szCs w:val="28"/>
        </w:rPr>
        <w:t>биоценометр</w:t>
      </w:r>
      <w:proofErr w:type="spellEnd"/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вата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ватман или полуватман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водный сачок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воздушный сачок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газетная бумага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газовая лампа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гербарные папки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калька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канцелярские булавки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конверты для бабочек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контейнеры для газетной бумаги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lastRenderedPageBreak/>
        <w:t>конусы для отлова животных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 xml:space="preserve">лампа мощностью не менее 500 </w:t>
      </w:r>
      <w:proofErr w:type="spellStart"/>
      <w:r w:rsidRPr="00D20433">
        <w:rPr>
          <w:rFonts w:ascii="Times New Roman" w:hAnsi="Times New Roman" w:cs="Times New Roman"/>
          <w:sz w:val="28"/>
          <w:szCs w:val="28"/>
        </w:rPr>
        <w:t>вт</w:t>
      </w:r>
      <w:proofErr w:type="spellEnd"/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линейка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 xml:space="preserve">ловушки </w:t>
      </w:r>
      <w:proofErr w:type="spellStart"/>
      <w:r w:rsidRPr="00D20433"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 w:rsidRPr="00D20433">
        <w:rPr>
          <w:rFonts w:ascii="Times New Roman" w:hAnsi="Times New Roman" w:cs="Times New Roman"/>
          <w:sz w:val="28"/>
          <w:szCs w:val="28"/>
        </w:rPr>
        <w:t>,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лотки для разбора почвенных слоев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марля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металлические или полиэтиленовые цилиндры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мешки для переноса птиц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мешки для почвенных проб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морилки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нож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ножницы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остекленные клетки для содержания мелких млекопитающих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паутинные сети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пинцеты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полевая лупа с увеличением *20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почвенные сита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433">
        <w:rPr>
          <w:rFonts w:ascii="Times New Roman" w:hAnsi="Times New Roman" w:cs="Times New Roman"/>
          <w:sz w:val="28"/>
          <w:szCs w:val="28"/>
        </w:rPr>
        <w:t>препаровальные</w:t>
      </w:r>
      <w:proofErr w:type="spellEnd"/>
      <w:r w:rsidRPr="00D20433">
        <w:rPr>
          <w:rFonts w:ascii="Times New Roman" w:hAnsi="Times New Roman" w:cs="Times New Roman"/>
          <w:sz w:val="28"/>
          <w:szCs w:val="28"/>
        </w:rPr>
        <w:t xml:space="preserve"> иглы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433">
        <w:rPr>
          <w:rFonts w:ascii="Times New Roman" w:hAnsi="Times New Roman" w:cs="Times New Roman"/>
          <w:sz w:val="28"/>
          <w:szCs w:val="28"/>
        </w:rPr>
        <w:t>препаровальный</w:t>
      </w:r>
      <w:proofErr w:type="spellEnd"/>
      <w:r w:rsidRPr="00D20433">
        <w:rPr>
          <w:rFonts w:ascii="Times New Roman" w:hAnsi="Times New Roman" w:cs="Times New Roman"/>
          <w:sz w:val="28"/>
          <w:szCs w:val="28"/>
        </w:rPr>
        <w:t xml:space="preserve"> инструмент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прессы ботанические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пробирки или пенициллиновые флаконы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433">
        <w:rPr>
          <w:rFonts w:ascii="Times New Roman" w:hAnsi="Times New Roman" w:cs="Times New Roman"/>
          <w:sz w:val="28"/>
          <w:szCs w:val="28"/>
        </w:rPr>
        <w:t>расправилки</w:t>
      </w:r>
      <w:proofErr w:type="spellEnd"/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саперные лопатки или совки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сачок для кошения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секундомер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сети для отлова рыб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сосуды различной емкости для лабораторного содержания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беспозвоночных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термометры (воздушный и водный)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фонарь с красным стеклом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чашки Петри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штангенциркуль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щетка для вычесывания шерсти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эксгаустер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экскурсионные ведра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экспериментальные установки «Тест открытого поля». «Водный тест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33">
        <w:rPr>
          <w:rFonts w:ascii="Times New Roman" w:hAnsi="Times New Roman" w:cs="Times New Roman"/>
          <w:sz w:val="28"/>
          <w:szCs w:val="28"/>
        </w:rPr>
        <w:t>Морриса», «8-рукавный радиальный лабиринт»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электрический фонарь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энтомологические булавки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энтомологические ящики и коробки</w:t>
      </w: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фиксаторы (70% этанол, этилацетат, формалин, уксусная кислота,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33">
        <w:rPr>
          <w:rFonts w:ascii="Times New Roman" w:hAnsi="Times New Roman" w:cs="Times New Roman"/>
          <w:sz w:val="28"/>
          <w:szCs w:val="28"/>
        </w:rPr>
        <w:t>раствор аммиака)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77F" w:rsidRPr="00D20433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lastRenderedPageBreak/>
        <w:t>Для выездной части практики (в полевых условиях),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33">
        <w:rPr>
          <w:rFonts w:ascii="Times New Roman" w:hAnsi="Times New Roman" w:cs="Times New Roman"/>
          <w:sz w:val="28"/>
          <w:szCs w:val="28"/>
        </w:rPr>
        <w:t>вышеперечисленного, для проживания студентов и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33">
        <w:rPr>
          <w:rFonts w:ascii="Times New Roman" w:hAnsi="Times New Roman" w:cs="Times New Roman"/>
          <w:sz w:val="28"/>
          <w:szCs w:val="28"/>
        </w:rPr>
        <w:t>необходимо наличие: палаток, полипропиленовых ковриков, спальников.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433">
        <w:rPr>
          <w:rFonts w:ascii="Times New Roman" w:hAnsi="Times New Roman" w:cs="Times New Roman"/>
          <w:sz w:val="28"/>
          <w:szCs w:val="28"/>
        </w:rPr>
        <w:t>Занятия следует проводить под тентами, защищающими от солнца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33">
        <w:rPr>
          <w:rFonts w:ascii="Times New Roman" w:hAnsi="Times New Roman" w:cs="Times New Roman"/>
          <w:sz w:val="28"/>
          <w:szCs w:val="28"/>
        </w:rPr>
        <w:t>дождя, за пластиковыми столами.</w:t>
      </w:r>
    </w:p>
    <w:p w:rsidR="00EF177F" w:rsidRDefault="00EF177F" w:rsidP="00EF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A83">
        <w:rPr>
          <w:rFonts w:ascii="Times New Roman" w:hAnsi="Times New Roman" w:cs="Times New Roman"/>
          <w:sz w:val="28"/>
          <w:szCs w:val="28"/>
        </w:rPr>
        <w:t>Одежду желательно носить защитного цвета, не шуршащую. Обувь можно носить спортивную: кроссовки, кеды, на случай работы в сырых местах желательны резиновые боты. Студенты материал, собранный во время учебно-полевой практики в дальнейшем используют для написания курсовых и дипломных работ.</w:t>
      </w:r>
    </w:p>
    <w:p w:rsidR="00AA6CF0" w:rsidRPr="00AA6CF0" w:rsidRDefault="00AA6CF0" w:rsidP="00AA6CF0">
      <w:pPr>
        <w:rPr>
          <w:rFonts w:ascii="Times New Roman" w:hAnsi="Times New Roman" w:cs="Times New Roman"/>
          <w:sz w:val="28"/>
          <w:szCs w:val="28"/>
        </w:rPr>
      </w:pPr>
      <w:r w:rsidRPr="00AA6CF0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ФГОС ВО / ФГОС СПО.</w:t>
      </w:r>
    </w:p>
    <w:p w:rsidR="00760D93" w:rsidRDefault="00AA6CF0" w:rsidP="00AA6CF0">
      <w:pPr>
        <w:rPr>
          <w:rFonts w:ascii="Times New Roman" w:hAnsi="Times New Roman" w:cs="Times New Roman"/>
          <w:sz w:val="28"/>
          <w:szCs w:val="28"/>
        </w:rPr>
      </w:pPr>
      <w:r w:rsidRPr="00AA6CF0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AA6CF0" w:rsidRDefault="00760D93" w:rsidP="00AA6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314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5"/>
                    <a:stretch/>
                  </pic:blipFill>
                  <pic:spPr bwMode="auto">
                    <a:xfrm>
                      <a:off x="0" y="0"/>
                      <a:ext cx="1866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CF0" w:rsidRPr="00AA6CF0" w:rsidRDefault="00AA6CF0" w:rsidP="00AA6CF0">
      <w:pPr>
        <w:rPr>
          <w:rFonts w:ascii="Times New Roman" w:hAnsi="Times New Roman" w:cs="Times New Roman"/>
          <w:sz w:val="28"/>
          <w:szCs w:val="28"/>
        </w:rPr>
      </w:pPr>
      <w:r w:rsidRPr="00AA6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6D706111" wp14:editId="0B48B4A0">
            <wp:simplePos x="0" y="0"/>
            <wp:positionH relativeFrom="column">
              <wp:posOffset>28575</wp:posOffset>
            </wp:positionH>
            <wp:positionV relativeFrom="paragraph">
              <wp:posOffset>5715</wp:posOffset>
            </wp:positionV>
            <wp:extent cx="1876425" cy="409575"/>
            <wp:effectExtent l="0" t="0" r="0" b="0"/>
            <wp:wrapThrough wrapText="bothSides">
              <wp:wrapPolygon edited="0">
                <wp:start x="0" y="0"/>
                <wp:lineTo x="0" y="21098"/>
                <wp:lineTo x="21490" y="21098"/>
                <wp:lineTo x="21490" y="0"/>
                <wp:lineTo x="0" y="0"/>
              </wp:wrapPolygon>
            </wp:wrapThrough>
            <wp:docPr id="40" name="Рисунок 15" descr="C:\Documents and Settings\Kaf\Рабочий стол\программы практик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Kaf\Рабочий стол\программы практик\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0" t="76145" r="39969" b="18961"/>
                    <a:stretch/>
                  </pic:blipFill>
                  <pic:spPr bwMode="auto">
                    <a:xfrm>
                      <a:off x="0" y="0"/>
                      <a:ext cx="1876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CF0" w:rsidRPr="00AA6CF0" w:rsidRDefault="00AA6CF0" w:rsidP="00AA6CF0">
      <w:pPr>
        <w:rPr>
          <w:rFonts w:ascii="Times New Roman" w:hAnsi="Times New Roman" w:cs="Times New Roman"/>
          <w:sz w:val="28"/>
          <w:szCs w:val="28"/>
        </w:rPr>
      </w:pPr>
    </w:p>
    <w:p w:rsidR="00AA6CF0" w:rsidRPr="00AA6CF0" w:rsidRDefault="00AA6CF0" w:rsidP="00AA6CF0">
      <w:pPr>
        <w:rPr>
          <w:rFonts w:ascii="Times New Roman" w:hAnsi="Times New Roman" w:cs="Times New Roman"/>
          <w:sz w:val="28"/>
          <w:szCs w:val="28"/>
        </w:rPr>
      </w:pPr>
      <w:r w:rsidRPr="00AA6CF0">
        <w:rPr>
          <w:rFonts w:ascii="Times New Roman" w:hAnsi="Times New Roman" w:cs="Times New Roman"/>
          <w:sz w:val="28"/>
          <w:szCs w:val="28"/>
        </w:rPr>
        <w:t>Программа одобрена на заседании кафедры зоологии и экологии</w:t>
      </w:r>
    </w:p>
    <w:p w:rsidR="007D61B7" w:rsidRPr="00AA6CF0" w:rsidRDefault="00AA6CF0" w:rsidP="00760D93">
      <w:pPr>
        <w:rPr>
          <w:rFonts w:ascii="Times New Roman" w:hAnsi="Times New Roman" w:cs="Times New Roman"/>
          <w:sz w:val="28"/>
          <w:szCs w:val="28"/>
        </w:rPr>
      </w:pPr>
      <w:r w:rsidRPr="00AA6CF0">
        <w:rPr>
          <w:rFonts w:ascii="Times New Roman" w:hAnsi="Times New Roman" w:cs="Times New Roman"/>
          <w:sz w:val="28"/>
          <w:szCs w:val="28"/>
        </w:rPr>
        <w:t>от 29.02.2016 года, протокол № 6</w:t>
      </w:r>
    </w:p>
    <w:sectPr w:rsidR="007D61B7" w:rsidRPr="00AA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32F12E"/>
    <w:lvl w:ilvl="0">
      <w:numFmt w:val="bullet"/>
      <w:lvlText w:val="*"/>
      <w:lvlJc w:val="left"/>
    </w:lvl>
  </w:abstractNum>
  <w:abstractNum w:abstractNumId="1" w15:restartNumberingAfterBreak="0">
    <w:nsid w:val="18676D22"/>
    <w:multiLevelType w:val="hybridMultilevel"/>
    <w:tmpl w:val="74902462"/>
    <w:lvl w:ilvl="0" w:tplc="41E6981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A25521"/>
    <w:multiLevelType w:val="hybridMultilevel"/>
    <w:tmpl w:val="2A5692B6"/>
    <w:lvl w:ilvl="0" w:tplc="41E69818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3C40CB"/>
    <w:multiLevelType w:val="hybridMultilevel"/>
    <w:tmpl w:val="A2983788"/>
    <w:lvl w:ilvl="0" w:tplc="41329618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77979"/>
    <w:multiLevelType w:val="hybridMultilevel"/>
    <w:tmpl w:val="94867DC4"/>
    <w:lvl w:ilvl="0" w:tplc="8E62D0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CD72A2"/>
    <w:multiLevelType w:val="hybridMultilevel"/>
    <w:tmpl w:val="F850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45EC"/>
    <w:multiLevelType w:val="hybridMultilevel"/>
    <w:tmpl w:val="4A48354C"/>
    <w:lvl w:ilvl="0" w:tplc="439AD38C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5B2214"/>
    <w:multiLevelType w:val="hybridMultilevel"/>
    <w:tmpl w:val="F090654A"/>
    <w:lvl w:ilvl="0" w:tplc="8E62D0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0E4648"/>
    <w:multiLevelType w:val="hybridMultilevel"/>
    <w:tmpl w:val="7722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7F"/>
    <w:rsid w:val="00033E91"/>
    <w:rsid w:val="002859E5"/>
    <w:rsid w:val="002D4870"/>
    <w:rsid w:val="004448E1"/>
    <w:rsid w:val="005428F4"/>
    <w:rsid w:val="00623F9F"/>
    <w:rsid w:val="00685B44"/>
    <w:rsid w:val="006959EF"/>
    <w:rsid w:val="00760D93"/>
    <w:rsid w:val="007D61B7"/>
    <w:rsid w:val="00883AEE"/>
    <w:rsid w:val="008A1E7C"/>
    <w:rsid w:val="00910273"/>
    <w:rsid w:val="00962A82"/>
    <w:rsid w:val="00981CF0"/>
    <w:rsid w:val="00AA6CF0"/>
    <w:rsid w:val="00AF7C8B"/>
    <w:rsid w:val="00BD778B"/>
    <w:rsid w:val="00D25C88"/>
    <w:rsid w:val="00EF177F"/>
    <w:rsid w:val="00FA2504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EC8A"/>
  <w15:docId w15:val="{05668502-D010-46BE-BE2B-84765386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F177F"/>
    <w:rPr>
      <w:rFonts w:eastAsiaTheme="minorEastAsia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77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F177F"/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F177F"/>
    <w:pPr>
      <w:ind w:left="720"/>
      <w:contextualSpacing/>
    </w:pPr>
  </w:style>
  <w:style w:type="table" w:styleId="a4">
    <w:name w:val="Table Grid"/>
    <w:basedOn w:val="a1"/>
    <w:uiPriority w:val="59"/>
    <w:rsid w:val="00EF177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F177F"/>
    <w:rPr>
      <w:color w:val="0000FF" w:themeColor="hyperlink"/>
      <w:u w:val="single"/>
    </w:rPr>
  </w:style>
  <w:style w:type="paragraph" w:customStyle="1" w:styleId="Style5">
    <w:name w:val="Style5"/>
    <w:basedOn w:val="a"/>
    <w:rsid w:val="00EF17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EF177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rsid w:val="00EF177F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D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7E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ontStyle43">
    <w:name w:val="Font Style43"/>
    <w:uiPriority w:val="99"/>
    <w:rsid w:val="00BD77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lantari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default.as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4908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User</cp:lastModifiedBy>
  <cp:revision>8</cp:revision>
  <dcterms:created xsi:type="dcterms:W3CDTF">2017-04-23T10:58:00Z</dcterms:created>
  <dcterms:modified xsi:type="dcterms:W3CDTF">2017-04-25T01:41:00Z</dcterms:modified>
</cp:coreProperties>
</file>