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9D" w:rsidRDefault="00CC3E9D" w:rsidP="00CC3E9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CC3E9D" w:rsidRPr="00CC3E9D" w:rsidRDefault="00CC3E9D" w:rsidP="00CC3E9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C3E9D">
        <w:rPr>
          <w:rFonts w:ascii="Times New Roman" w:hAnsi="Times New Roman"/>
          <w:b/>
          <w:sz w:val="20"/>
          <w:szCs w:val="20"/>
          <w:lang w:eastAsia="ru-RU"/>
        </w:rPr>
        <w:t>ПРОГРАММА</w:t>
      </w:r>
    </w:p>
    <w:p w:rsidR="00CC3E9D" w:rsidRPr="00CC3E9D" w:rsidRDefault="00CC3E9D" w:rsidP="00CC3E9D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C3E9D">
        <w:rPr>
          <w:rFonts w:ascii="Times New Roman" w:hAnsi="Times New Roman"/>
          <w:sz w:val="20"/>
          <w:szCs w:val="20"/>
          <w:lang w:eastAsia="ru-RU"/>
        </w:rPr>
        <w:t>Курсов повышения квалификации по программе</w:t>
      </w:r>
    </w:p>
    <w:p w:rsidR="00CC3E9D" w:rsidRPr="00CC3E9D" w:rsidRDefault="00CC3E9D" w:rsidP="00CC3E9D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C3E9D">
        <w:rPr>
          <w:rFonts w:ascii="Times New Roman" w:hAnsi="Times New Roman"/>
          <w:b/>
          <w:sz w:val="20"/>
          <w:szCs w:val="20"/>
          <w:lang w:eastAsia="ru-RU"/>
        </w:rPr>
        <w:t xml:space="preserve">«Подготовка наблюдателей за выборами депутатов Государственной Думы Федерального Собрания» </w:t>
      </w:r>
    </w:p>
    <w:p w:rsidR="00CC3E9D" w:rsidRPr="00CC3E9D" w:rsidRDefault="00CC3E9D" w:rsidP="00CC3E9D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CC3E9D" w:rsidRPr="00CC3E9D" w:rsidRDefault="00CC3E9D" w:rsidP="00CC3E9D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CC3E9D">
        <w:rPr>
          <w:rFonts w:ascii="Times New Roman" w:hAnsi="Times New Roman"/>
          <w:sz w:val="20"/>
          <w:szCs w:val="20"/>
          <w:lang w:eastAsia="ru-RU"/>
        </w:rPr>
        <w:t>Период проведения: с 12 сентября по 15 сентября 2016 г.</w:t>
      </w:r>
    </w:p>
    <w:p w:rsidR="00CC3E9D" w:rsidRPr="00CC3E9D" w:rsidRDefault="00CC3E9D" w:rsidP="00CC3E9D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CC3E9D">
        <w:rPr>
          <w:rFonts w:ascii="Times New Roman" w:hAnsi="Times New Roman"/>
          <w:sz w:val="20"/>
          <w:szCs w:val="20"/>
          <w:lang w:eastAsia="ru-RU"/>
        </w:rPr>
        <w:t xml:space="preserve">Место проведения: ул. </w:t>
      </w:r>
      <w:proofErr w:type="spellStart"/>
      <w:r w:rsidRPr="00CC3E9D">
        <w:rPr>
          <w:rFonts w:ascii="Times New Roman" w:hAnsi="Times New Roman"/>
          <w:sz w:val="20"/>
          <w:szCs w:val="20"/>
          <w:lang w:eastAsia="ru-RU"/>
        </w:rPr>
        <w:t>Ранжурова</w:t>
      </w:r>
      <w:proofErr w:type="spellEnd"/>
      <w:r w:rsidRPr="00CC3E9D">
        <w:rPr>
          <w:rFonts w:ascii="Times New Roman" w:hAnsi="Times New Roman"/>
          <w:sz w:val="20"/>
          <w:szCs w:val="20"/>
          <w:lang w:eastAsia="ru-RU"/>
        </w:rPr>
        <w:t xml:space="preserve"> 4, Бурятский государственный университет</w:t>
      </w:r>
    </w:p>
    <w:p w:rsidR="00CC3E9D" w:rsidRPr="00CC3E9D" w:rsidRDefault="00CC3E9D" w:rsidP="00CC3E9D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CC3E9D">
        <w:rPr>
          <w:rFonts w:ascii="Times New Roman" w:hAnsi="Times New Roman"/>
          <w:sz w:val="20"/>
          <w:szCs w:val="20"/>
          <w:lang w:eastAsia="ru-RU"/>
        </w:rPr>
        <w:t>Время проведения: 9.40-16.10</w:t>
      </w:r>
    </w:p>
    <w:tbl>
      <w:tblPr>
        <w:tblW w:w="100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1"/>
        <w:gridCol w:w="1933"/>
      </w:tblGrid>
      <w:tr w:rsidR="00CC3E9D" w:rsidRPr="00CC3E9D" w:rsidTr="00CC3E9D">
        <w:trPr>
          <w:trHeight w:val="274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Примечания</w:t>
            </w:r>
          </w:p>
        </w:tc>
      </w:tr>
      <w:tr w:rsidR="00CC3E9D" w:rsidRPr="00CC3E9D" w:rsidTr="00CC3E9D">
        <w:trPr>
          <w:trHeight w:val="274"/>
        </w:trPr>
        <w:tc>
          <w:tcPr>
            <w:tcW w:w="10014" w:type="dxa"/>
            <w:gridSpan w:val="2"/>
          </w:tcPr>
          <w:p w:rsidR="00CC3E9D" w:rsidRPr="00CC3E9D" w:rsidRDefault="00CC3E9D" w:rsidP="00CC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 сентября, понедельник</w:t>
            </w:r>
          </w:p>
        </w:tc>
      </w:tr>
      <w:tr w:rsidR="00CC3E9D" w:rsidRPr="00CC3E9D" w:rsidTr="00CC3E9D">
        <w:trPr>
          <w:trHeight w:val="564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Регистрация слушателей курсов 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Зал ученого совета БГУ ул. </w:t>
            </w:r>
            <w:proofErr w:type="spellStart"/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Ранжурова</w:t>
            </w:r>
            <w:proofErr w:type="spellEnd"/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БГУ</w:t>
            </w:r>
          </w:p>
        </w:tc>
      </w:tr>
      <w:tr w:rsidR="00CC3E9D" w:rsidRPr="00CC3E9D" w:rsidTr="00CC3E9D">
        <w:trPr>
          <w:trHeight w:val="572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Содномова</w:t>
            </w:r>
            <w:proofErr w:type="spellEnd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Дулма</w:t>
            </w:r>
            <w:proofErr w:type="spellEnd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Юрьевна</w:t>
            </w: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, руководитель центра образования и бизнеса «Ресурс»</w:t>
            </w:r>
          </w:p>
          <w:p w:rsidR="00CC3E9D" w:rsidRPr="00CC3E9D" w:rsidRDefault="00CC3E9D" w:rsidP="00CC3E9D">
            <w:pPr>
              <w:spacing w:after="0" w:line="240" w:lineRule="auto"/>
              <w:ind w:left="-108" w:firstLine="14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Коммуникативный тренинг «Знакомство»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Тренинг</w:t>
            </w:r>
          </w:p>
        </w:tc>
      </w:tr>
      <w:tr w:rsidR="00CC3E9D" w:rsidRPr="00CC3E9D" w:rsidTr="00CC3E9D">
        <w:trPr>
          <w:trHeight w:val="468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Ивайловский</w:t>
            </w:r>
            <w:proofErr w:type="spellEnd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Дмитрий Александрович</w:t>
            </w: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Председатель Избирательной комиссии Республики Бурятия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Приветственное слово </w:t>
            </w:r>
          </w:p>
        </w:tc>
      </w:tr>
      <w:tr w:rsidR="00CC3E9D" w:rsidRPr="00CC3E9D" w:rsidTr="00CC3E9D">
        <w:trPr>
          <w:trHeight w:val="688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Сидоренко Людмила Валентиновна</w:t>
            </w: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секретарь Избирательной комиссии Республики Бурятия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Организационно-правовые основы проведения выборов»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Лекция,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практикум</w:t>
            </w:r>
            <w:proofErr w:type="gramEnd"/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3E9D" w:rsidRPr="00CC3E9D" w:rsidTr="00CC3E9D">
        <w:trPr>
          <w:trHeight w:val="702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Дагбаев</w:t>
            </w:r>
            <w:proofErr w:type="spellEnd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Эрдэм</w:t>
            </w:r>
            <w:proofErr w:type="spellEnd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Данзанович</w:t>
            </w:r>
            <w:proofErr w:type="spellEnd"/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, профессор, кафедры политологии и социологии, доверенное лицо президента Российской Федерации В.В. Путина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«Современная политическая система России»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Лекция</w:t>
            </w:r>
          </w:p>
        </w:tc>
      </w:tr>
      <w:tr w:rsidR="00CC3E9D" w:rsidRPr="00CC3E9D" w:rsidTr="00CC3E9D">
        <w:trPr>
          <w:trHeight w:val="274"/>
        </w:trPr>
        <w:tc>
          <w:tcPr>
            <w:tcW w:w="10014" w:type="dxa"/>
            <w:gridSpan w:val="2"/>
          </w:tcPr>
          <w:p w:rsidR="00CC3E9D" w:rsidRPr="00CC3E9D" w:rsidRDefault="00CC3E9D" w:rsidP="00CC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 сентября, вторник</w:t>
            </w:r>
          </w:p>
        </w:tc>
      </w:tr>
      <w:tr w:rsidR="00CC3E9D" w:rsidRPr="00CC3E9D" w:rsidTr="00CC3E9D">
        <w:trPr>
          <w:trHeight w:val="782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Сидоренко Людмила Валентиновна</w:t>
            </w: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секретарь Избирательной комиссии Республики Бурятия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«Ознакомление с документационной деятельностью участковой избирательной комиссии»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CC3E9D" w:rsidRPr="00CC3E9D" w:rsidTr="00CC3E9D">
        <w:trPr>
          <w:trHeight w:val="552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Сидоренко Людмила Валентиновна</w:t>
            </w: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секретарь Избирательной комиссии Республики Буря</w:t>
            </w:r>
            <w:bookmarkStart w:id="0" w:name="_GoBack"/>
            <w:bookmarkEnd w:id="0"/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тия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«Правовой статус наблюдателя»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Лекция</w:t>
            </w:r>
          </w:p>
        </w:tc>
      </w:tr>
      <w:tr w:rsidR="00CC3E9D" w:rsidRPr="00CC3E9D" w:rsidTr="00CC3E9D">
        <w:trPr>
          <w:trHeight w:val="878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Скосырский</w:t>
            </w:r>
            <w:proofErr w:type="spellEnd"/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Сергей Иванович</w:t>
            </w: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Член Избирательной комиссии Республики Бурятия с правом решающего голоса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«Действия наблюдателя по выявлению и пресечению нарушений избирательного законодательства»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Лекция,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практикум</w:t>
            </w:r>
            <w:proofErr w:type="gramEnd"/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3E9D" w:rsidRPr="00CC3E9D" w:rsidTr="00CC3E9D">
        <w:trPr>
          <w:trHeight w:val="274"/>
        </w:trPr>
        <w:tc>
          <w:tcPr>
            <w:tcW w:w="10014" w:type="dxa"/>
            <w:gridSpan w:val="2"/>
          </w:tcPr>
          <w:p w:rsidR="00CC3E9D" w:rsidRPr="00CC3E9D" w:rsidRDefault="00CC3E9D" w:rsidP="00CC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 сентября, среда</w:t>
            </w:r>
          </w:p>
        </w:tc>
      </w:tr>
      <w:tr w:rsidR="00CC3E9D" w:rsidRPr="00CC3E9D" w:rsidTr="00CC3E9D">
        <w:trPr>
          <w:trHeight w:val="1039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Акчурин</w:t>
            </w:r>
            <w:proofErr w:type="spellEnd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Александр </w:t>
            </w: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Ростамович</w:t>
            </w:r>
            <w:proofErr w:type="spellEnd"/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, начальник юридического отдела аппарата Избирательной комиссии Республики Бурятия, член Избирательной комиссии Республики Бурятия с правом решающего голоса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«Юридическая ответственность за нарушение избирательного законодательства»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Лекция, практикум</w:t>
            </w:r>
          </w:p>
        </w:tc>
      </w:tr>
      <w:tr w:rsidR="00CC3E9D" w:rsidRPr="00CC3E9D" w:rsidTr="00CC3E9D">
        <w:trPr>
          <w:trHeight w:val="274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Акчурин</w:t>
            </w:r>
            <w:proofErr w:type="spellEnd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Александр </w:t>
            </w: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Ростамович</w:t>
            </w:r>
            <w:proofErr w:type="spellEnd"/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, начальник юридического отдела аппарата Избирательной комиссии Республики Бурятия, член Избирательной комиссии Республики Бурятия с правом решающего голоса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Обжалование решений, действий (бездействия) избирательной комиссии. Фиксация нарушений избирательного законодательства. Обжалование в вышестоящие избирательные комиссии </w:t>
            </w:r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суды.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Лекция</w:t>
            </w:r>
          </w:p>
        </w:tc>
      </w:tr>
      <w:tr w:rsidR="00CC3E9D" w:rsidRPr="00CC3E9D" w:rsidTr="00CC3E9D">
        <w:trPr>
          <w:trHeight w:val="274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Бадмацыренов</w:t>
            </w:r>
            <w:proofErr w:type="spellEnd"/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Баторович</w:t>
            </w:r>
            <w:proofErr w:type="spellEnd"/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CC3E9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директор центра «социально политических исследований» Бурятского госуниверситета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«Организация наблюдения за деятельностью участковой комиссии в день голосования. Действия наблюдателя в ходе голосования, подсчета голосов избирателей, составления протокола об итогах голосования и получения копий итогового протокола»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Лекция</w:t>
            </w:r>
          </w:p>
        </w:tc>
      </w:tr>
      <w:tr w:rsidR="00CC3E9D" w:rsidRPr="00CC3E9D" w:rsidTr="00CC3E9D">
        <w:trPr>
          <w:trHeight w:val="290"/>
        </w:trPr>
        <w:tc>
          <w:tcPr>
            <w:tcW w:w="10014" w:type="dxa"/>
            <w:gridSpan w:val="2"/>
          </w:tcPr>
          <w:p w:rsidR="00CC3E9D" w:rsidRPr="00CC3E9D" w:rsidRDefault="00CC3E9D" w:rsidP="00CC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 сентября, четверг</w:t>
            </w:r>
          </w:p>
        </w:tc>
      </w:tr>
      <w:tr w:rsidR="00CC3E9D" w:rsidRPr="00CC3E9D" w:rsidTr="00CC3E9D">
        <w:trPr>
          <w:trHeight w:val="274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Будаев</w:t>
            </w:r>
            <w:proofErr w:type="spellEnd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Батор</w:t>
            </w:r>
            <w:proofErr w:type="spellEnd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Солбонович</w:t>
            </w:r>
            <w:proofErr w:type="spellEnd"/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, доцент кафедры политологии и социологии БГУ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«Нарушения избирательного законодательства при подведении итогов голосования и результатов выборов»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Лекция</w:t>
            </w:r>
          </w:p>
        </w:tc>
      </w:tr>
      <w:tr w:rsidR="00CC3E9D" w:rsidRPr="00CC3E9D" w:rsidTr="00CC3E9D">
        <w:trPr>
          <w:trHeight w:val="274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Комбаев</w:t>
            </w:r>
            <w:proofErr w:type="spellEnd"/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Алексей Викторович</w:t>
            </w: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, доцент кафедры политологии и социологии БГУ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«Эффективные политические технологии во время голосования»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Лекция</w:t>
            </w:r>
          </w:p>
        </w:tc>
      </w:tr>
      <w:tr w:rsidR="00CC3E9D" w:rsidRPr="00CC3E9D" w:rsidTr="00CC3E9D">
        <w:trPr>
          <w:trHeight w:val="274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Буркина Анна Антоновна</w:t>
            </w: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доцент кафедры политологии и социологии БГУ </w:t>
            </w:r>
          </w:p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«Модельный избирательный участок»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sz w:val="20"/>
                <w:szCs w:val="20"/>
                <w:lang w:eastAsia="ru-RU"/>
              </w:rPr>
              <w:t>Деловая игра</w:t>
            </w:r>
          </w:p>
        </w:tc>
      </w:tr>
      <w:tr w:rsidR="00CC3E9D" w:rsidRPr="00CC3E9D" w:rsidTr="00CC3E9D">
        <w:trPr>
          <w:trHeight w:val="274"/>
        </w:trPr>
        <w:tc>
          <w:tcPr>
            <w:tcW w:w="8081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3E9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Подведение итогов. Закрытие. Вручение документов</w:t>
            </w:r>
          </w:p>
        </w:tc>
        <w:tc>
          <w:tcPr>
            <w:tcW w:w="1933" w:type="dxa"/>
          </w:tcPr>
          <w:p w:rsidR="00CC3E9D" w:rsidRPr="00CC3E9D" w:rsidRDefault="00CC3E9D" w:rsidP="00CC3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3E9D" w:rsidRPr="00CC3E9D" w:rsidRDefault="00CC3E9D" w:rsidP="00CC3E9D">
      <w:pPr>
        <w:rPr>
          <w:rFonts w:asciiTheme="majorBidi" w:hAnsiTheme="majorBidi" w:cstheme="majorBidi"/>
          <w:sz w:val="24"/>
          <w:szCs w:val="24"/>
        </w:rPr>
      </w:pPr>
    </w:p>
    <w:sectPr w:rsidR="00CC3E9D" w:rsidRPr="00CC3E9D" w:rsidSect="00CC3E9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C1"/>
    <w:rsid w:val="007B61C1"/>
    <w:rsid w:val="00933104"/>
    <w:rsid w:val="00C303A1"/>
    <w:rsid w:val="00CC3E9D"/>
    <w:rsid w:val="00D9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1040-E64F-4D00-8581-B00CA8D3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C1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61C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1C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2016-09-07T02:23:00Z</cp:lastPrinted>
  <dcterms:created xsi:type="dcterms:W3CDTF">2016-09-07T02:31:00Z</dcterms:created>
  <dcterms:modified xsi:type="dcterms:W3CDTF">2016-09-07T02:31:00Z</dcterms:modified>
</cp:coreProperties>
</file>