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4E3" w:rsidRPr="006370EE" w:rsidRDefault="00DD14E3" w:rsidP="00DD14E3">
      <w:pPr>
        <w:jc w:val="center"/>
        <w:rPr>
          <w:rFonts w:ascii="Times New Roman" w:hAnsi="Times New Roman" w:cs="Times New Roman"/>
          <w:sz w:val="28"/>
          <w:szCs w:val="28"/>
        </w:rPr>
      </w:pPr>
      <w:r w:rsidRPr="006370EE">
        <w:rPr>
          <w:rFonts w:ascii="Times New Roman" w:hAnsi="Times New Roman" w:cs="Times New Roman"/>
          <w:sz w:val="28"/>
          <w:szCs w:val="28"/>
        </w:rPr>
        <w:t xml:space="preserve">Министерство образования и науки Российской Федерации </w:t>
      </w:r>
    </w:p>
    <w:p w:rsidR="006D3B3C" w:rsidRPr="006370EE" w:rsidRDefault="00DD14E3" w:rsidP="00DD14E3">
      <w:pPr>
        <w:jc w:val="center"/>
        <w:rPr>
          <w:rFonts w:ascii="Times New Roman" w:hAnsi="Times New Roman" w:cs="Times New Roman"/>
          <w:sz w:val="28"/>
          <w:szCs w:val="28"/>
        </w:rPr>
      </w:pPr>
      <w:r w:rsidRPr="006370EE">
        <w:rPr>
          <w:rFonts w:ascii="Times New Roman" w:hAnsi="Times New Roman" w:cs="Times New Roman"/>
          <w:sz w:val="28"/>
          <w:szCs w:val="28"/>
        </w:rPr>
        <w:t>Федеральное государственное бюджетное образовательное учреждение высшего образования «Бурятский государственный университет»</w:t>
      </w:r>
    </w:p>
    <w:p w:rsidR="00DD14E3" w:rsidRPr="006370EE" w:rsidRDefault="00DD14E3" w:rsidP="00DD14E3">
      <w:pPr>
        <w:jc w:val="center"/>
        <w:rPr>
          <w:rFonts w:ascii="Times New Roman" w:hAnsi="Times New Roman" w:cs="Times New Roman"/>
          <w:sz w:val="28"/>
          <w:szCs w:val="28"/>
        </w:rPr>
      </w:pPr>
    </w:p>
    <w:p w:rsidR="00DD14E3" w:rsidRPr="006370EE" w:rsidRDefault="00DD14E3" w:rsidP="006370EE">
      <w:pPr>
        <w:ind w:left="3540" w:firstLine="708"/>
        <w:rPr>
          <w:rFonts w:ascii="Times New Roman" w:hAnsi="Times New Roman" w:cs="Times New Roman"/>
          <w:sz w:val="28"/>
          <w:szCs w:val="28"/>
        </w:rPr>
      </w:pPr>
      <w:r w:rsidRPr="006370EE">
        <w:rPr>
          <w:rFonts w:ascii="Times New Roman" w:hAnsi="Times New Roman" w:cs="Times New Roman"/>
          <w:sz w:val="28"/>
          <w:szCs w:val="28"/>
        </w:rPr>
        <w:t xml:space="preserve">«УТВЕРЖДАЮ» </w:t>
      </w:r>
    </w:p>
    <w:p w:rsidR="00DD14E3" w:rsidRPr="006370EE" w:rsidRDefault="00DD14E3" w:rsidP="006370EE">
      <w:pPr>
        <w:ind w:left="3540" w:firstLine="708"/>
        <w:rPr>
          <w:rFonts w:ascii="Times New Roman" w:hAnsi="Times New Roman" w:cs="Times New Roman"/>
          <w:sz w:val="28"/>
          <w:szCs w:val="28"/>
        </w:rPr>
      </w:pPr>
      <w:r w:rsidRPr="006370EE">
        <w:rPr>
          <w:rFonts w:ascii="Times New Roman" w:hAnsi="Times New Roman" w:cs="Times New Roman"/>
          <w:sz w:val="28"/>
          <w:szCs w:val="28"/>
        </w:rPr>
        <w:t xml:space="preserve">Председатель приёмной комиссии </w:t>
      </w:r>
    </w:p>
    <w:p w:rsidR="00DD14E3" w:rsidRPr="006370EE" w:rsidRDefault="00DD14E3" w:rsidP="006370EE">
      <w:pPr>
        <w:ind w:left="3540" w:firstLine="708"/>
        <w:rPr>
          <w:rFonts w:ascii="Times New Roman" w:hAnsi="Times New Roman" w:cs="Times New Roman"/>
          <w:sz w:val="28"/>
          <w:szCs w:val="28"/>
        </w:rPr>
      </w:pPr>
      <w:r w:rsidRPr="006370EE">
        <w:rPr>
          <w:rFonts w:ascii="Times New Roman" w:hAnsi="Times New Roman" w:cs="Times New Roman"/>
          <w:sz w:val="28"/>
          <w:szCs w:val="28"/>
        </w:rPr>
        <w:t xml:space="preserve">__________________Н.И. Мошкин </w:t>
      </w:r>
    </w:p>
    <w:p w:rsidR="00DD14E3" w:rsidRPr="006370EE" w:rsidRDefault="00DD14E3" w:rsidP="006370EE">
      <w:pPr>
        <w:ind w:left="3540" w:firstLine="708"/>
        <w:rPr>
          <w:rFonts w:ascii="Times New Roman" w:hAnsi="Times New Roman" w:cs="Times New Roman"/>
          <w:sz w:val="28"/>
          <w:szCs w:val="28"/>
        </w:rPr>
      </w:pPr>
      <w:r w:rsidRPr="006370EE">
        <w:rPr>
          <w:rFonts w:ascii="Times New Roman" w:hAnsi="Times New Roman" w:cs="Times New Roman"/>
          <w:sz w:val="28"/>
          <w:szCs w:val="28"/>
        </w:rPr>
        <w:t>«_____»_________________201</w:t>
      </w:r>
      <w:r w:rsidR="006370EE">
        <w:rPr>
          <w:rFonts w:ascii="Times New Roman" w:hAnsi="Times New Roman" w:cs="Times New Roman"/>
          <w:sz w:val="28"/>
          <w:szCs w:val="28"/>
        </w:rPr>
        <w:t>7</w:t>
      </w:r>
      <w:r w:rsidRPr="006370EE">
        <w:rPr>
          <w:rFonts w:ascii="Times New Roman" w:hAnsi="Times New Roman" w:cs="Times New Roman"/>
          <w:sz w:val="28"/>
          <w:szCs w:val="28"/>
        </w:rPr>
        <w:t xml:space="preserve"> г.</w:t>
      </w:r>
    </w:p>
    <w:p w:rsidR="00DD14E3" w:rsidRPr="006370EE" w:rsidRDefault="00DD14E3" w:rsidP="00DD14E3">
      <w:pPr>
        <w:ind w:firstLine="5529"/>
        <w:rPr>
          <w:rFonts w:ascii="Times New Roman" w:hAnsi="Times New Roman" w:cs="Times New Roman"/>
          <w:sz w:val="28"/>
          <w:szCs w:val="28"/>
        </w:rPr>
      </w:pPr>
    </w:p>
    <w:p w:rsidR="006370EE" w:rsidRPr="006370EE" w:rsidRDefault="006370EE" w:rsidP="00DD14E3">
      <w:pPr>
        <w:ind w:firstLine="5529"/>
        <w:rPr>
          <w:rFonts w:ascii="Times New Roman" w:hAnsi="Times New Roman" w:cs="Times New Roman"/>
          <w:sz w:val="28"/>
          <w:szCs w:val="28"/>
        </w:rPr>
      </w:pPr>
    </w:p>
    <w:p w:rsidR="00DD14E3" w:rsidRPr="006370EE" w:rsidRDefault="00DD14E3" w:rsidP="00DD14E3">
      <w:pPr>
        <w:ind w:firstLine="567"/>
        <w:jc w:val="center"/>
        <w:rPr>
          <w:rFonts w:ascii="Times New Roman" w:hAnsi="Times New Roman" w:cs="Times New Roman"/>
          <w:sz w:val="28"/>
          <w:szCs w:val="28"/>
        </w:rPr>
      </w:pPr>
      <w:r w:rsidRPr="006370EE">
        <w:rPr>
          <w:rFonts w:ascii="Times New Roman" w:hAnsi="Times New Roman" w:cs="Times New Roman"/>
          <w:sz w:val="28"/>
          <w:szCs w:val="28"/>
        </w:rPr>
        <w:t>ПРОГРАММА</w:t>
      </w:r>
    </w:p>
    <w:p w:rsidR="00DD14E3" w:rsidRPr="006370EE" w:rsidRDefault="00DD14E3" w:rsidP="00DD14E3">
      <w:pPr>
        <w:ind w:firstLine="567"/>
        <w:jc w:val="center"/>
        <w:rPr>
          <w:rFonts w:ascii="Times New Roman" w:hAnsi="Times New Roman" w:cs="Times New Roman"/>
          <w:sz w:val="28"/>
          <w:szCs w:val="28"/>
        </w:rPr>
      </w:pPr>
      <w:r w:rsidRPr="006370EE">
        <w:rPr>
          <w:rFonts w:ascii="Times New Roman" w:hAnsi="Times New Roman" w:cs="Times New Roman"/>
          <w:sz w:val="28"/>
          <w:szCs w:val="28"/>
        </w:rPr>
        <w:t>вступительн</w:t>
      </w:r>
      <w:r w:rsidR="006370EE">
        <w:rPr>
          <w:rFonts w:ascii="Times New Roman" w:hAnsi="Times New Roman" w:cs="Times New Roman"/>
          <w:sz w:val="28"/>
          <w:szCs w:val="28"/>
        </w:rPr>
        <w:t>ых</w:t>
      </w:r>
      <w:r w:rsidRPr="006370EE">
        <w:rPr>
          <w:rFonts w:ascii="Times New Roman" w:hAnsi="Times New Roman" w:cs="Times New Roman"/>
          <w:sz w:val="28"/>
          <w:szCs w:val="28"/>
        </w:rPr>
        <w:t xml:space="preserve"> испытания в аспирантуру</w:t>
      </w:r>
    </w:p>
    <w:p w:rsidR="00DD14E3" w:rsidRPr="006370EE" w:rsidRDefault="00DD14E3" w:rsidP="00DD14E3">
      <w:pPr>
        <w:ind w:firstLine="567"/>
        <w:jc w:val="center"/>
        <w:rPr>
          <w:rFonts w:ascii="Times New Roman" w:hAnsi="Times New Roman" w:cs="Times New Roman"/>
          <w:sz w:val="28"/>
          <w:szCs w:val="28"/>
        </w:rPr>
      </w:pPr>
      <w:r w:rsidRPr="006370EE">
        <w:rPr>
          <w:rFonts w:ascii="Times New Roman" w:hAnsi="Times New Roman" w:cs="Times New Roman"/>
          <w:sz w:val="28"/>
          <w:szCs w:val="28"/>
        </w:rPr>
        <w:t xml:space="preserve">по </w:t>
      </w:r>
      <w:r w:rsidR="006370EE">
        <w:rPr>
          <w:rFonts w:ascii="Times New Roman" w:hAnsi="Times New Roman" w:cs="Times New Roman"/>
          <w:sz w:val="28"/>
          <w:szCs w:val="28"/>
        </w:rPr>
        <w:t>иностранному языку</w:t>
      </w:r>
    </w:p>
    <w:p w:rsidR="00DD14E3" w:rsidRPr="006370EE" w:rsidRDefault="00DD14E3" w:rsidP="00DD14E3">
      <w:pPr>
        <w:ind w:firstLine="567"/>
        <w:jc w:val="center"/>
        <w:rPr>
          <w:rFonts w:ascii="Times New Roman" w:hAnsi="Times New Roman" w:cs="Times New Roman"/>
          <w:sz w:val="28"/>
          <w:szCs w:val="28"/>
        </w:rPr>
      </w:pPr>
    </w:p>
    <w:p w:rsidR="006370EE" w:rsidRDefault="006370EE" w:rsidP="00DD14E3">
      <w:pPr>
        <w:ind w:firstLine="567"/>
        <w:jc w:val="center"/>
        <w:rPr>
          <w:rFonts w:ascii="Times New Roman" w:hAnsi="Times New Roman" w:cs="Times New Roman"/>
          <w:sz w:val="28"/>
          <w:szCs w:val="28"/>
        </w:rPr>
      </w:pPr>
    </w:p>
    <w:p w:rsidR="006370EE" w:rsidRDefault="006370EE" w:rsidP="00DD14E3">
      <w:pPr>
        <w:ind w:firstLine="567"/>
        <w:jc w:val="center"/>
        <w:rPr>
          <w:rFonts w:ascii="Times New Roman" w:hAnsi="Times New Roman" w:cs="Times New Roman"/>
          <w:sz w:val="28"/>
          <w:szCs w:val="28"/>
        </w:rPr>
      </w:pPr>
    </w:p>
    <w:p w:rsidR="006370EE" w:rsidRDefault="006370EE" w:rsidP="00DD14E3">
      <w:pPr>
        <w:ind w:firstLine="567"/>
        <w:jc w:val="center"/>
        <w:rPr>
          <w:rFonts w:ascii="Times New Roman" w:hAnsi="Times New Roman" w:cs="Times New Roman"/>
          <w:sz w:val="28"/>
          <w:szCs w:val="28"/>
        </w:rPr>
      </w:pPr>
    </w:p>
    <w:p w:rsidR="006370EE" w:rsidRPr="00920E4F" w:rsidRDefault="00DD14E3" w:rsidP="00DD14E3">
      <w:pPr>
        <w:ind w:firstLine="567"/>
        <w:jc w:val="center"/>
        <w:rPr>
          <w:rFonts w:ascii="Times New Roman" w:hAnsi="Times New Roman" w:cs="Times New Roman"/>
          <w:sz w:val="28"/>
          <w:szCs w:val="28"/>
        </w:rPr>
      </w:pPr>
      <w:r w:rsidRPr="00920E4F">
        <w:rPr>
          <w:rFonts w:ascii="Times New Roman" w:hAnsi="Times New Roman" w:cs="Times New Roman"/>
          <w:sz w:val="28"/>
          <w:szCs w:val="28"/>
        </w:rPr>
        <w:t xml:space="preserve">Рабочая программа обсуждена </w:t>
      </w:r>
    </w:p>
    <w:p w:rsidR="00DD14E3" w:rsidRPr="00920E4F" w:rsidRDefault="00DD14E3" w:rsidP="00DD14E3">
      <w:pPr>
        <w:ind w:firstLine="567"/>
        <w:jc w:val="center"/>
        <w:rPr>
          <w:rFonts w:ascii="Times New Roman" w:hAnsi="Times New Roman" w:cs="Times New Roman"/>
          <w:sz w:val="28"/>
          <w:szCs w:val="28"/>
        </w:rPr>
      </w:pPr>
      <w:r w:rsidRPr="00920E4F">
        <w:rPr>
          <w:rFonts w:ascii="Times New Roman" w:hAnsi="Times New Roman" w:cs="Times New Roman"/>
          <w:sz w:val="28"/>
          <w:szCs w:val="28"/>
        </w:rPr>
        <w:t xml:space="preserve">на заседании кафедры иностранных языков ИФМК </w:t>
      </w:r>
    </w:p>
    <w:p w:rsidR="00DD14E3" w:rsidRPr="00920E4F" w:rsidRDefault="00DD14E3" w:rsidP="00DD14E3">
      <w:pPr>
        <w:ind w:firstLine="567"/>
        <w:jc w:val="center"/>
        <w:rPr>
          <w:rFonts w:ascii="Times New Roman" w:hAnsi="Times New Roman" w:cs="Times New Roman"/>
          <w:sz w:val="28"/>
          <w:szCs w:val="28"/>
        </w:rPr>
      </w:pPr>
      <w:r w:rsidRPr="00920E4F">
        <w:rPr>
          <w:rFonts w:ascii="Times New Roman" w:hAnsi="Times New Roman" w:cs="Times New Roman"/>
          <w:sz w:val="28"/>
          <w:szCs w:val="28"/>
        </w:rPr>
        <w:t>«____»_____________201</w:t>
      </w:r>
      <w:r w:rsidR="006370EE" w:rsidRPr="00920E4F">
        <w:rPr>
          <w:rFonts w:ascii="Times New Roman" w:hAnsi="Times New Roman" w:cs="Times New Roman"/>
          <w:sz w:val="28"/>
          <w:szCs w:val="28"/>
        </w:rPr>
        <w:t>7</w:t>
      </w:r>
      <w:r w:rsidRPr="00920E4F">
        <w:rPr>
          <w:rFonts w:ascii="Times New Roman" w:hAnsi="Times New Roman" w:cs="Times New Roman"/>
          <w:sz w:val="28"/>
          <w:szCs w:val="28"/>
        </w:rPr>
        <w:t xml:space="preserve"> г. Протокол №____. </w:t>
      </w:r>
    </w:p>
    <w:p w:rsidR="00DD14E3" w:rsidRPr="00920E4F" w:rsidRDefault="00DD14E3" w:rsidP="00DD14E3">
      <w:pPr>
        <w:ind w:firstLine="567"/>
        <w:jc w:val="center"/>
        <w:rPr>
          <w:rFonts w:ascii="Times New Roman" w:hAnsi="Times New Roman" w:cs="Times New Roman"/>
          <w:sz w:val="28"/>
          <w:szCs w:val="28"/>
        </w:rPr>
      </w:pPr>
      <w:r w:rsidRPr="00920E4F">
        <w:rPr>
          <w:rFonts w:ascii="Times New Roman" w:hAnsi="Times New Roman" w:cs="Times New Roman"/>
          <w:sz w:val="28"/>
          <w:szCs w:val="28"/>
        </w:rPr>
        <w:t>_________________Э.В. Бурцева, к.п.н., доц.</w:t>
      </w:r>
    </w:p>
    <w:p w:rsidR="00DD14E3" w:rsidRPr="00920E4F" w:rsidRDefault="00DD14E3" w:rsidP="00DD14E3">
      <w:pPr>
        <w:ind w:firstLine="567"/>
        <w:jc w:val="center"/>
        <w:rPr>
          <w:rFonts w:ascii="Times New Roman" w:hAnsi="Times New Roman" w:cs="Times New Roman"/>
          <w:sz w:val="28"/>
          <w:szCs w:val="28"/>
        </w:rPr>
      </w:pPr>
    </w:p>
    <w:p w:rsidR="00DD14E3" w:rsidRDefault="00DD14E3" w:rsidP="00DD14E3">
      <w:pPr>
        <w:ind w:firstLine="567"/>
        <w:jc w:val="center"/>
        <w:rPr>
          <w:rFonts w:ascii="Times New Roman" w:hAnsi="Times New Roman" w:cs="Times New Roman"/>
          <w:sz w:val="28"/>
          <w:szCs w:val="28"/>
        </w:rPr>
      </w:pPr>
    </w:p>
    <w:p w:rsidR="00920E4F" w:rsidRPr="006370EE" w:rsidRDefault="00920E4F" w:rsidP="00DD14E3">
      <w:pPr>
        <w:ind w:firstLine="567"/>
        <w:jc w:val="center"/>
        <w:rPr>
          <w:rFonts w:ascii="Times New Roman" w:hAnsi="Times New Roman" w:cs="Times New Roman"/>
          <w:sz w:val="28"/>
          <w:szCs w:val="28"/>
        </w:rPr>
      </w:pPr>
    </w:p>
    <w:p w:rsidR="00DD14E3" w:rsidRPr="006370EE" w:rsidRDefault="006370EE" w:rsidP="00DD14E3">
      <w:pPr>
        <w:ind w:firstLine="567"/>
        <w:jc w:val="center"/>
        <w:rPr>
          <w:rFonts w:ascii="Times New Roman" w:hAnsi="Times New Roman" w:cs="Times New Roman"/>
          <w:sz w:val="28"/>
          <w:szCs w:val="28"/>
        </w:rPr>
      </w:pPr>
      <w:r>
        <w:rPr>
          <w:rFonts w:ascii="Times New Roman" w:hAnsi="Times New Roman" w:cs="Times New Roman"/>
          <w:sz w:val="28"/>
          <w:szCs w:val="28"/>
        </w:rPr>
        <w:t>Ула</w:t>
      </w:r>
      <w:r w:rsidR="00DD14E3" w:rsidRPr="006370EE">
        <w:rPr>
          <w:rFonts w:ascii="Times New Roman" w:hAnsi="Times New Roman" w:cs="Times New Roman"/>
          <w:sz w:val="28"/>
          <w:szCs w:val="28"/>
        </w:rPr>
        <w:t>н-Удэ, 201</w:t>
      </w:r>
      <w:r>
        <w:rPr>
          <w:rFonts w:ascii="Times New Roman" w:hAnsi="Times New Roman" w:cs="Times New Roman"/>
          <w:sz w:val="28"/>
          <w:szCs w:val="28"/>
        </w:rPr>
        <w:t>7</w:t>
      </w:r>
    </w:p>
    <w:p w:rsidR="00E9297E" w:rsidRPr="00920E4F" w:rsidRDefault="00E9297E" w:rsidP="009B0089">
      <w:pPr>
        <w:spacing w:after="0" w:line="240" w:lineRule="auto"/>
        <w:jc w:val="both"/>
        <w:rPr>
          <w:rFonts w:ascii="Times New Roman" w:hAnsi="Times New Roman" w:cs="Times New Roman"/>
          <w:b/>
          <w:sz w:val="28"/>
          <w:szCs w:val="28"/>
        </w:rPr>
      </w:pPr>
    </w:p>
    <w:p w:rsidR="009B0089" w:rsidRPr="00590D41" w:rsidRDefault="009B0089" w:rsidP="009B0089">
      <w:pPr>
        <w:spacing w:after="0" w:line="240" w:lineRule="auto"/>
        <w:jc w:val="both"/>
        <w:rPr>
          <w:rFonts w:ascii="Times New Roman" w:hAnsi="Times New Roman" w:cs="Times New Roman"/>
          <w:b/>
          <w:sz w:val="28"/>
          <w:szCs w:val="28"/>
        </w:rPr>
      </w:pPr>
      <w:r w:rsidRPr="00590D41">
        <w:rPr>
          <w:rFonts w:ascii="Times New Roman" w:hAnsi="Times New Roman" w:cs="Times New Roman"/>
          <w:b/>
          <w:sz w:val="28"/>
          <w:szCs w:val="28"/>
        </w:rPr>
        <w:lastRenderedPageBreak/>
        <w:t>Аннотация</w:t>
      </w:r>
    </w:p>
    <w:p w:rsidR="009B0089" w:rsidRDefault="009B0089" w:rsidP="009B0089">
      <w:pPr>
        <w:spacing w:after="0" w:line="240" w:lineRule="auto"/>
        <w:jc w:val="both"/>
        <w:rPr>
          <w:rFonts w:ascii="Times New Roman" w:hAnsi="Times New Roman" w:cs="Times New Roman"/>
          <w:sz w:val="28"/>
          <w:szCs w:val="28"/>
        </w:rPr>
      </w:pPr>
      <w:r w:rsidRPr="0026672D">
        <w:rPr>
          <w:rFonts w:ascii="Times New Roman" w:hAnsi="Times New Roman" w:cs="Times New Roman"/>
          <w:sz w:val="28"/>
          <w:szCs w:val="28"/>
        </w:rPr>
        <w:t>Программа вступительного эк</w:t>
      </w:r>
      <w:r>
        <w:rPr>
          <w:rFonts w:ascii="Times New Roman" w:hAnsi="Times New Roman" w:cs="Times New Roman"/>
          <w:sz w:val="28"/>
          <w:szCs w:val="28"/>
        </w:rPr>
        <w:t>замена в по иностранному языку предназначена для поступающих в аспирантуру. В ней сформулированы цель экзамена, требования для поступающих, раскрываются структура и организация вступительного экзамена по иностранному языку, а также приводятся критерии оценивания иноязычной речевой деятельности экзаменуемых.</w:t>
      </w:r>
    </w:p>
    <w:p w:rsidR="009B0089" w:rsidRDefault="009B0089" w:rsidP="009B0089">
      <w:pPr>
        <w:spacing w:after="0" w:line="240" w:lineRule="auto"/>
        <w:jc w:val="both"/>
        <w:rPr>
          <w:rFonts w:ascii="Times New Roman" w:hAnsi="Times New Roman" w:cs="Times New Roman"/>
          <w:sz w:val="28"/>
          <w:szCs w:val="28"/>
        </w:rPr>
      </w:pPr>
    </w:p>
    <w:p w:rsidR="009B0089" w:rsidRDefault="009B0089" w:rsidP="009B0089">
      <w:pPr>
        <w:spacing w:after="0" w:line="240" w:lineRule="auto"/>
        <w:jc w:val="both"/>
        <w:rPr>
          <w:rFonts w:ascii="Times New Roman" w:hAnsi="Times New Roman" w:cs="Times New Roman"/>
          <w:sz w:val="28"/>
          <w:szCs w:val="28"/>
        </w:rPr>
      </w:pPr>
      <w:r w:rsidRPr="00590D41">
        <w:rPr>
          <w:rFonts w:ascii="Times New Roman" w:hAnsi="Times New Roman" w:cs="Times New Roman"/>
          <w:b/>
          <w:sz w:val="28"/>
          <w:szCs w:val="28"/>
        </w:rPr>
        <w:t>Цель экзамена</w:t>
      </w:r>
      <w:r>
        <w:rPr>
          <w:rFonts w:ascii="Times New Roman" w:hAnsi="Times New Roman" w:cs="Times New Roman"/>
          <w:sz w:val="28"/>
          <w:szCs w:val="28"/>
        </w:rPr>
        <w:t xml:space="preserve"> – выявить у поступающих уровень межкультурной коммуникативной компетенции в сферах профессионального и научного общения.</w:t>
      </w:r>
    </w:p>
    <w:p w:rsidR="009B0089" w:rsidRDefault="009B0089" w:rsidP="009B00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w:t>
      </w:r>
    </w:p>
    <w:p w:rsidR="009B0089" w:rsidRDefault="009B0089" w:rsidP="009B00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выявить у экзаменуемых объем иноязычного лексического и грамматического материала, необходимого для реализации задач научного исследования;</w:t>
      </w:r>
    </w:p>
    <w:p w:rsidR="009B0089" w:rsidRDefault="009B0089" w:rsidP="009B00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оценить процессы порождения и распознавания текста</w:t>
      </w:r>
      <w:r w:rsidRPr="00702C4C">
        <w:rPr>
          <w:rFonts w:ascii="Times New Roman" w:hAnsi="Times New Roman" w:cs="Times New Roman"/>
          <w:sz w:val="28"/>
          <w:szCs w:val="28"/>
        </w:rPr>
        <w:t>/</w:t>
      </w:r>
      <w:r>
        <w:rPr>
          <w:rFonts w:ascii="Times New Roman" w:hAnsi="Times New Roman" w:cs="Times New Roman"/>
          <w:sz w:val="28"/>
          <w:szCs w:val="28"/>
        </w:rPr>
        <w:t>высказывания, с учетом компенсаторных навыков и умений, что в совокупности обеспечивает успешное иноязычное общение.</w:t>
      </w:r>
    </w:p>
    <w:p w:rsidR="009B0089" w:rsidRDefault="009B0089" w:rsidP="009B0089">
      <w:pPr>
        <w:spacing w:after="0" w:line="240" w:lineRule="auto"/>
        <w:jc w:val="both"/>
        <w:rPr>
          <w:rFonts w:ascii="Times New Roman" w:hAnsi="Times New Roman" w:cs="Times New Roman"/>
          <w:sz w:val="28"/>
          <w:szCs w:val="28"/>
        </w:rPr>
      </w:pPr>
    </w:p>
    <w:p w:rsidR="009B0089" w:rsidRDefault="009B0089" w:rsidP="009B0089">
      <w:pPr>
        <w:spacing w:after="0" w:line="240" w:lineRule="auto"/>
        <w:jc w:val="both"/>
        <w:rPr>
          <w:rFonts w:ascii="Times New Roman" w:hAnsi="Times New Roman" w:cs="Times New Roman"/>
          <w:sz w:val="28"/>
          <w:szCs w:val="28"/>
        </w:rPr>
      </w:pPr>
      <w:r w:rsidRPr="000348F0">
        <w:rPr>
          <w:rFonts w:ascii="Times New Roman" w:hAnsi="Times New Roman" w:cs="Times New Roman"/>
          <w:b/>
          <w:sz w:val="28"/>
          <w:szCs w:val="28"/>
        </w:rPr>
        <w:t>Требования к поступающим</w:t>
      </w:r>
      <w:r>
        <w:rPr>
          <w:rFonts w:ascii="Times New Roman" w:hAnsi="Times New Roman" w:cs="Times New Roman"/>
          <w:sz w:val="28"/>
          <w:szCs w:val="28"/>
        </w:rPr>
        <w:t xml:space="preserve"> определены экзаменационными требованиями к выпускникам вуза и предполагают владение общепрофессиональными компетенциями, формируемыми в процессе изучения дисциплины «Иностранный язык» по образовательным программам </w:t>
      </w:r>
      <w:proofErr w:type="spellStart"/>
      <w:r>
        <w:rPr>
          <w:rFonts w:ascii="Times New Roman" w:hAnsi="Times New Roman" w:cs="Times New Roman"/>
          <w:sz w:val="28"/>
          <w:szCs w:val="28"/>
        </w:rPr>
        <w:t>специалитета</w:t>
      </w:r>
      <w:proofErr w:type="spellEnd"/>
      <w:r>
        <w:rPr>
          <w:rFonts w:ascii="Times New Roman" w:hAnsi="Times New Roman" w:cs="Times New Roman"/>
          <w:sz w:val="28"/>
          <w:szCs w:val="28"/>
        </w:rPr>
        <w:t xml:space="preserve"> и магистратуры.</w:t>
      </w:r>
    </w:p>
    <w:p w:rsidR="009B0089" w:rsidRDefault="009B0089" w:rsidP="009B0089">
      <w:pPr>
        <w:spacing w:after="0" w:line="240" w:lineRule="auto"/>
        <w:jc w:val="both"/>
        <w:rPr>
          <w:rFonts w:ascii="Times New Roman" w:hAnsi="Times New Roman" w:cs="Times New Roman"/>
          <w:sz w:val="28"/>
          <w:szCs w:val="28"/>
        </w:rPr>
      </w:pPr>
    </w:p>
    <w:p w:rsidR="009B0089" w:rsidRPr="000348F0" w:rsidRDefault="009B0089" w:rsidP="009B0089">
      <w:pPr>
        <w:spacing w:after="0" w:line="240" w:lineRule="auto"/>
        <w:jc w:val="both"/>
        <w:rPr>
          <w:rFonts w:ascii="Times New Roman" w:hAnsi="Times New Roman" w:cs="Times New Roman"/>
          <w:b/>
          <w:sz w:val="28"/>
          <w:szCs w:val="28"/>
        </w:rPr>
      </w:pPr>
      <w:r w:rsidRPr="000348F0">
        <w:rPr>
          <w:rFonts w:ascii="Times New Roman" w:hAnsi="Times New Roman" w:cs="Times New Roman"/>
          <w:b/>
          <w:sz w:val="28"/>
          <w:szCs w:val="28"/>
        </w:rPr>
        <w:t>Требования по видам иноязычной речевой деятельности:</w:t>
      </w:r>
    </w:p>
    <w:p w:rsidR="009B0089" w:rsidRDefault="009B0089" w:rsidP="009B00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Говорение.</w:t>
      </w:r>
      <w:r w:rsidRPr="0026672D">
        <w:rPr>
          <w:rFonts w:ascii="Times New Roman" w:hAnsi="Times New Roman" w:cs="Times New Roman"/>
          <w:sz w:val="28"/>
          <w:szCs w:val="28"/>
        </w:rPr>
        <w:t xml:space="preserve"> Для успешной сдачи экзамена соискатель должен владеть </w:t>
      </w:r>
      <w:r>
        <w:rPr>
          <w:rFonts w:ascii="Times New Roman" w:hAnsi="Times New Roman" w:cs="Times New Roman"/>
          <w:sz w:val="28"/>
          <w:szCs w:val="28"/>
        </w:rPr>
        <w:t xml:space="preserve">умениями </w:t>
      </w:r>
      <w:r w:rsidRPr="0026672D">
        <w:rPr>
          <w:rFonts w:ascii="Times New Roman" w:hAnsi="Times New Roman" w:cs="Times New Roman"/>
          <w:sz w:val="28"/>
          <w:szCs w:val="28"/>
        </w:rPr>
        <w:t>подготовленно</w:t>
      </w:r>
      <w:r>
        <w:rPr>
          <w:rFonts w:ascii="Times New Roman" w:hAnsi="Times New Roman" w:cs="Times New Roman"/>
          <w:sz w:val="28"/>
          <w:szCs w:val="28"/>
        </w:rPr>
        <w:t>го</w:t>
      </w:r>
      <w:r w:rsidRPr="0026672D">
        <w:rPr>
          <w:rFonts w:ascii="Times New Roman" w:hAnsi="Times New Roman" w:cs="Times New Roman"/>
          <w:sz w:val="28"/>
          <w:szCs w:val="28"/>
        </w:rPr>
        <w:t xml:space="preserve"> монологическо</w:t>
      </w:r>
      <w:r>
        <w:rPr>
          <w:rFonts w:ascii="Times New Roman" w:hAnsi="Times New Roman" w:cs="Times New Roman"/>
          <w:sz w:val="28"/>
          <w:szCs w:val="28"/>
        </w:rPr>
        <w:t xml:space="preserve">го высказывания, </w:t>
      </w:r>
      <w:r w:rsidRPr="0026672D">
        <w:rPr>
          <w:rFonts w:ascii="Times New Roman" w:hAnsi="Times New Roman" w:cs="Times New Roman"/>
          <w:sz w:val="28"/>
          <w:szCs w:val="28"/>
        </w:rPr>
        <w:t xml:space="preserve">а также </w:t>
      </w:r>
      <w:r>
        <w:rPr>
          <w:rFonts w:ascii="Times New Roman" w:hAnsi="Times New Roman" w:cs="Times New Roman"/>
          <w:sz w:val="28"/>
          <w:szCs w:val="28"/>
        </w:rPr>
        <w:t xml:space="preserve">уметь поддерживать диалог на основе заданной ситуации или прочитанного текста. </w:t>
      </w:r>
    </w:p>
    <w:p w:rsidR="009B0089" w:rsidRDefault="009B0089" w:rsidP="009B0089">
      <w:pPr>
        <w:spacing w:after="0" w:line="240" w:lineRule="auto"/>
        <w:jc w:val="both"/>
        <w:rPr>
          <w:rFonts w:ascii="Times New Roman" w:hAnsi="Times New Roman" w:cs="Times New Roman"/>
          <w:sz w:val="28"/>
          <w:szCs w:val="28"/>
        </w:rPr>
      </w:pPr>
      <w:r w:rsidRPr="0026672D">
        <w:rPr>
          <w:rFonts w:ascii="Times New Roman" w:hAnsi="Times New Roman" w:cs="Times New Roman"/>
          <w:sz w:val="28"/>
          <w:szCs w:val="28"/>
        </w:rPr>
        <w:t xml:space="preserve">Чтение. Соискатель должен уметь читать </w:t>
      </w:r>
      <w:r>
        <w:rPr>
          <w:rFonts w:ascii="Times New Roman" w:hAnsi="Times New Roman" w:cs="Times New Roman"/>
          <w:sz w:val="28"/>
          <w:szCs w:val="28"/>
        </w:rPr>
        <w:t xml:space="preserve">тексты и статьиобщепрофессиональной или научно-популярной тематики с общим и полным охватом содержания, </w:t>
      </w:r>
      <w:r w:rsidRPr="0026672D">
        <w:rPr>
          <w:rFonts w:ascii="Times New Roman" w:hAnsi="Times New Roman" w:cs="Times New Roman"/>
          <w:sz w:val="28"/>
          <w:szCs w:val="28"/>
        </w:rPr>
        <w:t>опираясь на изученный языковой материал, фоновые страноведческие и профессиональные знания</w:t>
      </w:r>
      <w:r>
        <w:rPr>
          <w:rFonts w:ascii="Times New Roman" w:hAnsi="Times New Roman" w:cs="Times New Roman"/>
          <w:sz w:val="28"/>
          <w:szCs w:val="28"/>
        </w:rPr>
        <w:t>, владеть основными навыками перевода текста, использовать при изложении сути прочитанного необходимые речевые клеше</w:t>
      </w:r>
      <w:r w:rsidRPr="0026672D">
        <w:rPr>
          <w:rFonts w:ascii="Times New Roman" w:hAnsi="Times New Roman" w:cs="Times New Roman"/>
          <w:sz w:val="28"/>
          <w:szCs w:val="28"/>
        </w:rPr>
        <w:t xml:space="preserve">. </w:t>
      </w:r>
    </w:p>
    <w:p w:rsidR="009B0089" w:rsidRDefault="009B0089" w:rsidP="009B0089">
      <w:pPr>
        <w:spacing w:after="0" w:line="240" w:lineRule="auto"/>
        <w:jc w:val="both"/>
        <w:rPr>
          <w:rFonts w:ascii="Times New Roman" w:hAnsi="Times New Roman" w:cs="Times New Roman"/>
          <w:sz w:val="28"/>
          <w:szCs w:val="28"/>
        </w:rPr>
      </w:pPr>
    </w:p>
    <w:p w:rsidR="00DD14E3" w:rsidRPr="00CF2B3C" w:rsidRDefault="00DD14E3" w:rsidP="00CF2B3C">
      <w:pPr>
        <w:spacing w:after="0" w:line="240" w:lineRule="auto"/>
        <w:rPr>
          <w:rFonts w:ascii="Times New Roman" w:hAnsi="Times New Roman" w:cs="Times New Roman"/>
          <w:color w:val="000000"/>
          <w:sz w:val="28"/>
          <w:szCs w:val="28"/>
          <w:shd w:val="clear" w:color="auto" w:fill="FFFFFF"/>
        </w:rPr>
      </w:pPr>
      <w:r w:rsidRPr="00CF2B3C">
        <w:rPr>
          <w:rFonts w:ascii="Times New Roman" w:hAnsi="Times New Roman" w:cs="Times New Roman"/>
          <w:b/>
          <w:color w:val="000000"/>
          <w:sz w:val="28"/>
          <w:szCs w:val="28"/>
          <w:shd w:val="clear" w:color="auto" w:fill="FFFFFF"/>
        </w:rPr>
        <w:t>Форма проведения вступительных испытаний</w:t>
      </w:r>
      <w:r w:rsidR="00CF2B3C" w:rsidRPr="00CF2B3C">
        <w:rPr>
          <w:rFonts w:ascii="Times New Roman" w:hAnsi="Times New Roman" w:cs="Times New Roman"/>
          <w:color w:val="000000"/>
          <w:sz w:val="28"/>
          <w:szCs w:val="28"/>
          <w:shd w:val="clear" w:color="auto" w:fill="FFFFFF"/>
        </w:rPr>
        <w:t xml:space="preserve"> – устный экзамен.</w:t>
      </w:r>
    </w:p>
    <w:p w:rsidR="00A13C14" w:rsidRDefault="00A13C14" w:rsidP="00A13C14">
      <w:pPr>
        <w:spacing w:after="0" w:line="240" w:lineRule="auto"/>
        <w:ind w:firstLine="567"/>
        <w:jc w:val="both"/>
        <w:rPr>
          <w:rFonts w:ascii="Times New Roman" w:hAnsi="Times New Roman" w:cs="Times New Roman"/>
          <w:sz w:val="24"/>
          <w:szCs w:val="24"/>
        </w:rPr>
      </w:pPr>
    </w:p>
    <w:p w:rsidR="007B106B" w:rsidRPr="00CF2B3C" w:rsidRDefault="00CF2B3C" w:rsidP="00CF2B3C">
      <w:pPr>
        <w:spacing w:after="0" w:line="240" w:lineRule="auto"/>
        <w:jc w:val="both"/>
        <w:rPr>
          <w:rFonts w:ascii="Times New Roman" w:hAnsi="Times New Roman" w:cs="Times New Roman"/>
          <w:b/>
          <w:sz w:val="28"/>
          <w:szCs w:val="28"/>
        </w:rPr>
      </w:pPr>
      <w:r w:rsidRPr="00CF2B3C">
        <w:rPr>
          <w:rFonts w:ascii="Times New Roman" w:hAnsi="Times New Roman" w:cs="Times New Roman"/>
          <w:b/>
          <w:sz w:val="28"/>
          <w:szCs w:val="28"/>
        </w:rPr>
        <w:t>С</w:t>
      </w:r>
      <w:r w:rsidR="007B106B" w:rsidRPr="00CF2B3C">
        <w:rPr>
          <w:rFonts w:ascii="Times New Roman" w:hAnsi="Times New Roman" w:cs="Times New Roman"/>
          <w:b/>
          <w:sz w:val="28"/>
          <w:szCs w:val="28"/>
        </w:rPr>
        <w:t>труктура вступительного экзамена в аспирантуру по иностранному языку</w:t>
      </w:r>
      <w:r w:rsidRPr="00CF2B3C">
        <w:rPr>
          <w:rFonts w:ascii="Times New Roman" w:hAnsi="Times New Roman" w:cs="Times New Roman"/>
          <w:b/>
          <w:sz w:val="28"/>
          <w:szCs w:val="28"/>
        </w:rPr>
        <w:t>:</w:t>
      </w:r>
    </w:p>
    <w:p w:rsidR="00CF2B3C" w:rsidRPr="00CF2B3C" w:rsidRDefault="00CF2B3C" w:rsidP="00CF2B3C">
      <w:pPr>
        <w:spacing w:after="0" w:line="240" w:lineRule="auto"/>
        <w:jc w:val="both"/>
        <w:rPr>
          <w:rFonts w:ascii="Times New Roman" w:hAnsi="Times New Roman" w:cs="Times New Roman"/>
          <w:sz w:val="28"/>
          <w:szCs w:val="28"/>
        </w:rPr>
      </w:pPr>
      <w:r w:rsidRPr="00CF2B3C">
        <w:rPr>
          <w:rFonts w:ascii="Times New Roman" w:hAnsi="Times New Roman" w:cs="Times New Roman"/>
          <w:sz w:val="28"/>
          <w:szCs w:val="28"/>
        </w:rPr>
        <w:t xml:space="preserve">1. </w:t>
      </w:r>
      <w:r w:rsidR="0058191F">
        <w:rPr>
          <w:rFonts w:ascii="Times New Roman" w:hAnsi="Times New Roman" w:cs="Times New Roman"/>
          <w:sz w:val="28"/>
          <w:szCs w:val="28"/>
        </w:rPr>
        <w:t>Реферирование</w:t>
      </w:r>
      <w:r w:rsidRPr="00CF2B3C">
        <w:rPr>
          <w:rFonts w:ascii="Times New Roman" w:hAnsi="Times New Roman" w:cs="Times New Roman"/>
          <w:sz w:val="28"/>
          <w:szCs w:val="28"/>
        </w:rPr>
        <w:t xml:space="preserve"> текста</w:t>
      </w:r>
      <w:r w:rsidR="0058191F">
        <w:rPr>
          <w:rFonts w:ascii="Times New Roman" w:hAnsi="Times New Roman" w:cs="Times New Roman"/>
          <w:sz w:val="28"/>
          <w:szCs w:val="28"/>
        </w:rPr>
        <w:t>/статьи общенаучной тематики</w:t>
      </w:r>
      <w:r w:rsidRPr="00CF2B3C">
        <w:rPr>
          <w:rFonts w:ascii="Times New Roman" w:hAnsi="Times New Roman" w:cs="Times New Roman"/>
          <w:sz w:val="28"/>
          <w:szCs w:val="28"/>
        </w:rPr>
        <w:t xml:space="preserve"> (1,5-2 тыс. </w:t>
      </w:r>
      <w:proofErr w:type="spellStart"/>
      <w:r w:rsidRPr="00CF2B3C">
        <w:rPr>
          <w:rFonts w:ascii="Times New Roman" w:hAnsi="Times New Roman" w:cs="Times New Roman"/>
          <w:sz w:val="28"/>
          <w:szCs w:val="28"/>
        </w:rPr>
        <w:t>печ.зн</w:t>
      </w:r>
      <w:proofErr w:type="spellEnd"/>
      <w:r w:rsidRPr="00CF2B3C">
        <w:rPr>
          <w:rFonts w:ascii="Times New Roman" w:hAnsi="Times New Roman" w:cs="Times New Roman"/>
          <w:sz w:val="28"/>
          <w:szCs w:val="28"/>
        </w:rPr>
        <w:t xml:space="preserve">. текста на иностранном языке); </w:t>
      </w:r>
    </w:p>
    <w:p w:rsidR="00CF2B3C" w:rsidRPr="00CF2B3C" w:rsidRDefault="00CF2B3C" w:rsidP="00CF2B3C">
      <w:pPr>
        <w:spacing w:after="0" w:line="240" w:lineRule="auto"/>
        <w:jc w:val="both"/>
        <w:rPr>
          <w:rFonts w:ascii="Times New Roman" w:hAnsi="Times New Roman" w:cs="Times New Roman"/>
          <w:sz w:val="28"/>
          <w:szCs w:val="28"/>
        </w:rPr>
      </w:pPr>
      <w:r w:rsidRPr="00CF2B3C">
        <w:rPr>
          <w:rFonts w:ascii="Times New Roman" w:hAnsi="Times New Roman" w:cs="Times New Roman"/>
          <w:sz w:val="28"/>
          <w:szCs w:val="28"/>
        </w:rPr>
        <w:t xml:space="preserve">2. Просмотровое чтение текста (1 тыс. </w:t>
      </w:r>
      <w:proofErr w:type="spellStart"/>
      <w:r w:rsidRPr="00CF2B3C">
        <w:rPr>
          <w:rFonts w:ascii="Times New Roman" w:hAnsi="Times New Roman" w:cs="Times New Roman"/>
          <w:sz w:val="28"/>
          <w:szCs w:val="28"/>
        </w:rPr>
        <w:t>печ.зн</w:t>
      </w:r>
      <w:proofErr w:type="spellEnd"/>
      <w:r w:rsidRPr="00CF2B3C">
        <w:rPr>
          <w:rFonts w:ascii="Times New Roman" w:hAnsi="Times New Roman" w:cs="Times New Roman"/>
          <w:sz w:val="28"/>
          <w:szCs w:val="28"/>
        </w:rPr>
        <w:t xml:space="preserve">.) и краткое изложение его </w:t>
      </w:r>
      <w:r w:rsidR="0058191F">
        <w:rPr>
          <w:rFonts w:ascii="Times New Roman" w:hAnsi="Times New Roman" w:cs="Times New Roman"/>
          <w:sz w:val="28"/>
          <w:szCs w:val="28"/>
        </w:rPr>
        <w:t>основной мысли</w:t>
      </w:r>
      <w:r w:rsidRPr="00CF2B3C">
        <w:rPr>
          <w:rFonts w:ascii="Times New Roman" w:hAnsi="Times New Roman" w:cs="Times New Roman"/>
          <w:sz w:val="28"/>
          <w:szCs w:val="28"/>
        </w:rPr>
        <w:t xml:space="preserve">; </w:t>
      </w:r>
    </w:p>
    <w:p w:rsidR="00CF2B3C" w:rsidRPr="00CF2B3C" w:rsidRDefault="00CF2B3C" w:rsidP="00CF2B3C">
      <w:pPr>
        <w:spacing w:after="0" w:line="240" w:lineRule="auto"/>
        <w:jc w:val="both"/>
        <w:rPr>
          <w:rFonts w:ascii="Times New Roman" w:hAnsi="Times New Roman" w:cs="Times New Roman"/>
          <w:color w:val="000000"/>
          <w:sz w:val="28"/>
          <w:szCs w:val="28"/>
          <w:shd w:val="clear" w:color="auto" w:fill="FFFFFF"/>
        </w:rPr>
      </w:pPr>
      <w:r w:rsidRPr="00CF2B3C">
        <w:rPr>
          <w:rFonts w:ascii="Times New Roman" w:hAnsi="Times New Roman" w:cs="Times New Roman"/>
          <w:sz w:val="28"/>
          <w:szCs w:val="28"/>
        </w:rPr>
        <w:lastRenderedPageBreak/>
        <w:t>3. Беседа с экзаменаторами о научной работе соискателя (научные интересы, тема исследования, публикации и т.д.).</w:t>
      </w:r>
    </w:p>
    <w:p w:rsidR="00CF2B3C" w:rsidRPr="00CF2B3C" w:rsidRDefault="00CF2B3C" w:rsidP="00CF2B3C">
      <w:pPr>
        <w:spacing w:after="0" w:line="240" w:lineRule="auto"/>
        <w:rPr>
          <w:rFonts w:ascii="Times New Roman" w:hAnsi="Times New Roman" w:cs="Times New Roman"/>
          <w:b/>
          <w:sz w:val="28"/>
          <w:szCs w:val="28"/>
        </w:rPr>
      </w:pPr>
    </w:p>
    <w:p w:rsidR="00CF2B3C" w:rsidRDefault="00DD14E3" w:rsidP="00CF2B3C">
      <w:pPr>
        <w:spacing w:after="0" w:line="240" w:lineRule="auto"/>
        <w:rPr>
          <w:rFonts w:ascii="Times New Roman" w:hAnsi="Times New Roman" w:cs="Times New Roman"/>
          <w:color w:val="000000"/>
          <w:sz w:val="28"/>
          <w:szCs w:val="28"/>
          <w:shd w:val="clear" w:color="auto" w:fill="FFFFFF"/>
        </w:rPr>
      </w:pPr>
      <w:r w:rsidRPr="00CF2B3C">
        <w:rPr>
          <w:rFonts w:ascii="Times New Roman" w:hAnsi="Times New Roman" w:cs="Times New Roman"/>
          <w:b/>
          <w:color w:val="000000"/>
          <w:sz w:val="28"/>
          <w:szCs w:val="28"/>
          <w:shd w:val="clear" w:color="auto" w:fill="FFFFFF"/>
        </w:rPr>
        <w:t>Оценка результатов вступительных испытаний</w:t>
      </w:r>
      <w:r w:rsidR="00CF2B3C">
        <w:rPr>
          <w:rFonts w:ascii="Times New Roman" w:hAnsi="Times New Roman" w:cs="Times New Roman"/>
          <w:color w:val="000000"/>
          <w:sz w:val="28"/>
          <w:szCs w:val="28"/>
          <w:shd w:val="clear" w:color="auto" w:fill="FFFFFF"/>
        </w:rPr>
        <w:t>.</w:t>
      </w:r>
    </w:p>
    <w:p w:rsidR="00DD14E3" w:rsidRPr="00CF2B3C" w:rsidRDefault="00CF2B3C" w:rsidP="00CF2B3C">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Оценивание производится по </w:t>
      </w:r>
      <w:proofErr w:type="spellStart"/>
      <w:r w:rsidR="00DD14E3" w:rsidRPr="00CF2B3C">
        <w:rPr>
          <w:rFonts w:ascii="Times New Roman" w:hAnsi="Times New Roman" w:cs="Times New Roman"/>
          <w:color w:val="000000"/>
          <w:sz w:val="28"/>
          <w:szCs w:val="28"/>
          <w:shd w:val="clear" w:color="auto" w:fill="FFFFFF"/>
        </w:rPr>
        <w:t>стобалльн</w:t>
      </w:r>
      <w:r>
        <w:rPr>
          <w:rFonts w:ascii="Times New Roman" w:hAnsi="Times New Roman" w:cs="Times New Roman"/>
          <w:color w:val="000000"/>
          <w:sz w:val="28"/>
          <w:szCs w:val="28"/>
          <w:shd w:val="clear" w:color="auto" w:fill="FFFFFF"/>
        </w:rPr>
        <w:t>ой</w:t>
      </w:r>
      <w:proofErr w:type="spellEnd"/>
      <w:r w:rsidR="00DD14E3" w:rsidRPr="00CF2B3C">
        <w:rPr>
          <w:rFonts w:ascii="Times New Roman" w:hAnsi="Times New Roman" w:cs="Times New Roman"/>
          <w:color w:val="000000"/>
          <w:sz w:val="28"/>
          <w:szCs w:val="28"/>
          <w:shd w:val="clear" w:color="auto" w:fill="FFFFFF"/>
        </w:rPr>
        <w:t xml:space="preserve"> шкал</w:t>
      </w:r>
      <w:r>
        <w:rPr>
          <w:rFonts w:ascii="Times New Roman" w:hAnsi="Times New Roman" w:cs="Times New Roman"/>
          <w:color w:val="000000"/>
          <w:sz w:val="28"/>
          <w:szCs w:val="28"/>
          <w:shd w:val="clear" w:color="auto" w:fill="FFFFFF"/>
        </w:rPr>
        <w:t>е</w:t>
      </w:r>
      <w:r w:rsidR="00DD14E3" w:rsidRPr="00CF2B3C">
        <w:rPr>
          <w:rFonts w:ascii="Times New Roman" w:hAnsi="Times New Roman" w:cs="Times New Roman"/>
          <w:color w:val="000000"/>
          <w:sz w:val="28"/>
          <w:szCs w:val="28"/>
          <w:shd w:val="clear" w:color="auto" w:fill="FFFFFF"/>
        </w:rPr>
        <w:t>, минимальный балл для зачисления - 65.</w:t>
      </w:r>
    </w:p>
    <w:p w:rsidR="00A13C14" w:rsidRPr="00A74CA6" w:rsidRDefault="00A13C14" w:rsidP="00CF2B3C">
      <w:pPr>
        <w:spacing w:after="0" w:line="240" w:lineRule="auto"/>
        <w:ind w:firstLine="567"/>
        <w:jc w:val="both"/>
        <w:rPr>
          <w:rFonts w:ascii="Times New Roman" w:hAnsi="Times New Roman" w:cs="Times New Roman"/>
          <w:color w:val="000000"/>
          <w:sz w:val="24"/>
          <w:szCs w:val="24"/>
          <w:shd w:val="clear" w:color="auto" w:fill="FFFFFF"/>
        </w:rPr>
      </w:pPr>
    </w:p>
    <w:tbl>
      <w:tblPr>
        <w:tblStyle w:val="a4"/>
        <w:tblW w:w="0" w:type="auto"/>
        <w:tblLook w:val="04A0" w:firstRow="1" w:lastRow="0" w:firstColumn="1" w:lastColumn="0" w:noHBand="0" w:noVBand="1"/>
      </w:tblPr>
      <w:tblGrid>
        <w:gridCol w:w="5222"/>
        <w:gridCol w:w="4349"/>
      </w:tblGrid>
      <w:tr w:rsidR="00CF2B3C" w:rsidRPr="00A74CA6" w:rsidTr="007B106B">
        <w:tc>
          <w:tcPr>
            <w:tcW w:w="5222" w:type="dxa"/>
          </w:tcPr>
          <w:p w:rsidR="00CF2B3C" w:rsidRPr="00CF2B3C" w:rsidRDefault="00CF2B3C" w:rsidP="00CF2B3C">
            <w:pPr>
              <w:jc w:val="center"/>
              <w:rPr>
                <w:rFonts w:ascii="Times New Roman" w:hAnsi="Times New Roman" w:cs="Times New Roman"/>
                <w:b/>
                <w:sz w:val="28"/>
                <w:szCs w:val="28"/>
              </w:rPr>
            </w:pPr>
            <w:r w:rsidRPr="00CF2B3C">
              <w:rPr>
                <w:rFonts w:ascii="Times New Roman" w:hAnsi="Times New Roman" w:cs="Times New Roman"/>
                <w:b/>
                <w:sz w:val="28"/>
                <w:szCs w:val="28"/>
              </w:rPr>
              <w:t>Вид речевой деятельности</w:t>
            </w:r>
          </w:p>
        </w:tc>
        <w:tc>
          <w:tcPr>
            <w:tcW w:w="4349" w:type="dxa"/>
          </w:tcPr>
          <w:p w:rsidR="00CF2B3C" w:rsidRPr="00CF2B3C" w:rsidRDefault="00CF2B3C" w:rsidP="00CF2B3C">
            <w:pPr>
              <w:jc w:val="center"/>
              <w:rPr>
                <w:rFonts w:ascii="Times New Roman" w:hAnsi="Times New Roman" w:cs="Times New Roman"/>
                <w:b/>
                <w:sz w:val="28"/>
                <w:szCs w:val="28"/>
              </w:rPr>
            </w:pPr>
            <w:r w:rsidRPr="00CF2B3C">
              <w:rPr>
                <w:rFonts w:ascii="Times New Roman" w:hAnsi="Times New Roman" w:cs="Times New Roman"/>
                <w:b/>
                <w:sz w:val="28"/>
                <w:szCs w:val="28"/>
              </w:rPr>
              <w:t>Балл</w:t>
            </w:r>
          </w:p>
        </w:tc>
      </w:tr>
      <w:tr w:rsidR="007B106B" w:rsidRPr="00A74CA6" w:rsidTr="007B106B">
        <w:tc>
          <w:tcPr>
            <w:tcW w:w="5222" w:type="dxa"/>
          </w:tcPr>
          <w:p w:rsidR="007B106B" w:rsidRPr="00CF2B3C" w:rsidRDefault="007B106B" w:rsidP="001055D6">
            <w:pPr>
              <w:rPr>
                <w:rFonts w:ascii="Times New Roman" w:hAnsi="Times New Roman" w:cs="Times New Roman"/>
                <w:sz w:val="28"/>
                <w:szCs w:val="28"/>
              </w:rPr>
            </w:pPr>
            <w:r w:rsidRPr="00CF2B3C">
              <w:rPr>
                <w:rFonts w:ascii="Times New Roman" w:hAnsi="Times New Roman" w:cs="Times New Roman"/>
                <w:sz w:val="28"/>
                <w:szCs w:val="28"/>
              </w:rPr>
              <w:t xml:space="preserve">1. </w:t>
            </w:r>
            <w:r w:rsidR="000E179B">
              <w:rPr>
                <w:rFonts w:ascii="Times New Roman" w:hAnsi="Times New Roman" w:cs="Times New Roman"/>
                <w:sz w:val="28"/>
                <w:szCs w:val="28"/>
              </w:rPr>
              <w:t>Р</w:t>
            </w:r>
            <w:r w:rsidRPr="00CF2B3C">
              <w:rPr>
                <w:rFonts w:ascii="Times New Roman" w:hAnsi="Times New Roman" w:cs="Times New Roman"/>
                <w:sz w:val="28"/>
                <w:szCs w:val="28"/>
              </w:rPr>
              <w:t>еферирование текста</w:t>
            </w:r>
            <w:r w:rsidR="0058191F">
              <w:rPr>
                <w:rFonts w:ascii="Times New Roman" w:hAnsi="Times New Roman" w:cs="Times New Roman"/>
                <w:sz w:val="28"/>
                <w:szCs w:val="28"/>
              </w:rPr>
              <w:t>/статьи общенаучной тематики</w:t>
            </w:r>
            <w:r w:rsidRPr="00CF2B3C">
              <w:rPr>
                <w:rFonts w:ascii="Times New Roman" w:hAnsi="Times New Roman" w:cs="Times New Roman"/>
                <w:sz w:val="28"/>
                <w:szCs w:val="28"/>
              </w:rPr>
              <w:t xml:space="preserve"> (1,5-2 тыс. </w:t>
            </w:r>
            <w:proofErr w:type="spellStart"/>
            <w:r w:rsidRPr="00CF2B3C">
              <w:rPr>
                <w:rFonts w:ascii="Times New Roman" w:hAnsi="Times New Roman" w:cs="Times New Roman"/>
                <w:sz w:val="28"/>
                <w:szCs w:val="28"/>
              </w:rPr>
              <w:t>печ.зн</w:t>
            </w:r>
            <w:proofErr w:type="spellEnd"/>
            <w:r w:rsidRPr="00CF2B3C">
              <w:rPr>
                <w:rFonts w:ascii="Times New Roman" w:hAnsi="Times New Roman" w:cs="Times New Roman"/>
                <w:sz w:val="28"/>
                <w:szCs w:val="28"/>
              </w:rPr>
              <w:t xml:space="preserve">. </w:t>
            </w:r>
            <w:r w:rsidRPr="00920E4F">
              <w:rPr>
                <w:rFonts w:ascii="Times New Roman" w:hAnsi="Times New Roman" w:cs="Times New Roman"/>
                <w:sz w:val="28"/>
                <w:szCs w:val="28"/>
              </w:rPr>
              <w:t xml:space="preserve">текстана </w:t>
            </w:r>
            <w:r w:rsidR="001055D6" w:rsidRPr="00920E4F">
              <w:rPr>
                <w:rFonts w:ascii="Times New Roman" w:hAnsi="Times New Roman" w:cs="Times New Roman"/>
                <w:sz w:val="28"/>
                <w:szCs w:val="28"/>
              </w:rPr>
              <w:t>иностранном</w:t>
            </w:r>
            <w:r w:rsidRPr="00920E4F">
              <w:rPr>
                <w:rFonts w:ascii="Times New Roman" w:hAnsi="Times New Roman" w:cs="Times New Roman"/>
                <w:sz w:val="28"/>
                <w:szCs w:val="28"/>
              </w:rPr>
              <w:t xml:space="preserve"> </w:t>
            </w:r>
            <w:proofErr w:type="gramStart"/>
            <w:r w:rsidRPr="00920E4F">
              <w:rPr>
                <w:rFonts w:ascii="Times New Roman" w:hAnsi="Times New Roman" w:cs="Times New Roman"/>
                <w:sz w:val="28"/>
                <w:szCs w:val="28"/>
              </w:rPr>
              <w:t>языке</w:t>
            </w:r>
            <w:proofErr w:type="gramEnd"/>
            <w:r w:rsidRPr="00920E4F">
              <w:rPr>
                <w:rFonts w:ascii="Times New Roman" w:hAnsi="Times New Roman" w:cs="Times New Roman"/>
                <w:sz w:val="28"/>
                <w:szCs w:val="28"/>
              </w:rPr>
              <w:t>)</w:t>
            </w:r>
          </w:p>
        </w:tc>
        <w:tc>
          <w:tcPr>
            <w:tcW w:w="4349" w:type="dxa"/>
          </w:tcPr>
          <w:p w:rsidR="007B106B" w:rsidRPr="00CF2B3C" w:rsidRDefault="00484927" w:rsidP="00CF2B3C">
            <w:pPr>
              <w:jc w:val="center"/>
              <w:rPr>
                <w:rFonts w:ascii="Times New Roman" w:hAnsi="Times New Roman" w:cs="Times New Roman"/>
                <w:sz w:val="28"/>
                <w:szCs w:val="28"/>
              </w:rPr>
            </w:pPr>
            <w:r w:rsidRPr="00CF2B3C">
              <w:rPr>
                <w:rFonts w:ascii="Times New Roman" w:hAnsi="Times New Roman" w:cs="Times New Roman"/>
                <w:sz w:val="28"/>
                <w:szCs w:val="28"/>
              </w:rPr>
              <w:t>40</w:t>
            </w:r>
          </w:p>
        </w:tc>
      </w:tr>
      <w:tr w:rsidR="007B106B" w:rsidRPr="00A74CA6" w:rsidTr="007B106B">
        <w:tc>
          <w:tcPr>
            <w:tcW w:w="5222" w:type="dxa"/>
          </w:tcPr>
          <w:p w:rsidR="007B106B" w:rsidRPr="00CF2B3C" w:rsidRDefault="007B106B" w:rsidP="000E179B">
            <w:pPr>
              <w:rPr>
                <w:rFonts w:ascii="Times New Roman" w:hAnsi="Times New Roman" w:cs="Times New Roman"/>
                <w:sz w:val="28"/>
                <w:szCs w:val="28"/>
              </w:rPr>
            </w:pPr>
            <w:r w:rsidRPr="00CF2B3C">
              <w:rPr>
                <w:rFonts w:ascii="Times New Roman" w:hAnsi="Times New Roman" w:cs="Times New Roman"/>
                <w:sz w:val="28"/>
                <w:szCs w:val="28"/>
              </w:rPr>
              <w:t xml:space="preserve">2. Просмотровое чтение научного текста (1 тыс. </w:t>
            </w:r>
            <w:proofErr w:type="spellStart"/>
            <w:r w:rsidRPr="00CF2B3C">
              <w:rPr>
                <w:rFonts w:ascii="Times New Roman" w:hAnsi="Times New Roman" w:cs="Times New Roman"/>
                <w:sz w:val="28"/>
                <w:szCs w:val="28"/>
              </w:rPr>
              <w:t>печ.зн</w:t>
            </w:r>
            <w:proofErr w:type="spellEnd"/>
            <w:r w:rsidRPr="00CF2B3C">
              <w:rPr>
                <w:rFonts w:ascii="Times New Roman" w:hAnsi="Times New Roman" w:cs="Times New Roman"/>
                <w:sz w:val="28"/>
                <w:szCs w:val="28"/>
              </w:rPr>
              <w:t xml:space="preserve">.) и краткое изложение </w:t>
            </w:r>
            <w:r w:rsidR="000E179B">
              <w:rPr>
                <w:rFonts w:ascii="Times New Roman" w:hAnsi="Times New Roman" w:cs="Times New Roman"/>
                <w:sz w:val="28"/>
                <w:szCs w:val="28"/>
              </w:rPr>
              <w:t>основной идеи прочитанного</w:t>
            </w:r>
          </w:p>
        </w:tc>
        <w:tc>
          <w:tcPr>
            <w:tcW w:w="4349" w:type="dxa"/>
          </w:tcPr>
          <w:p w:rsidR="007B106B" w:rsidRPr="00CF2B3C" w:rsidRDefault="00484927" w:rsidP="00CF2B3C">
            <w:pPr>
              <w:jc w:val="center"/>
              <w:rPr>
                <w:rFonts w:ascii="Times New Roman" w:hAnsi="Times New Roman" w:cs="Times New Roman"/>
                <w:sz w:val="28"/>
                <w:szCs w:val="28"/>
              </w:rPr>
            </w:pPr>
            <w:r w:rsidRPr="00CF2B3C">
              <w:rPr>
                <w:rFonts w:ascii="Times New Roman" w:hAnsi="Times New Roman" w:cs="Times New Roman"/>
                <w:sz w:val="28"/>
                <w:szCs w:val="28"/>
              </w:rPr>
              <w:t>20</w:t>
            </w:r>
          </w:p>
        </w:tc>
      </w:tr>
      <w:tr w:rsidR="007B106B" w:rsidRPr="00A74CA6" w:rsidTr="007B106B">
        <w:tc>
          <w:tcPr>
            <w:tcW w:w="5222" w:type="dxa"/>
          </w:tcPr>
          <w:p w:rsidR="007B106B" w:rsidRPr="00CF2B3C" w:rsidRDefault="007B106B" w:rsidP="000E179B">
            <w:pPr>
              <w:rPr>
                <w:rFonts w:ascii="Times New Roman" w:hAnsi="Times New Roman" w:cs="Times New Roman"/>
                <w:color w:val="000000"/>
                <w:sz w:val="28"/>
                <w:szCs w:val="28"/>
                <w:shd w:val="clear" w:color="auto" w:fill="FFFFFF"/>
              </w:rPr>
            </w:pPr>
            <w:r w:rsidRPr="00CF2B3C">
              <w:rPr>
                <w:rFonts w:ascii="Times New Roman" w:hAnsi="Times New Roman" w:cs="Times New Roman"/>
                <w:sz w:val="28"/>
                <w:szCs w:val="28"/>
              </w:rPr>
              <w:t>3. Беседа с экзаменаторами о научной работе соискателя (научные интересы, тема исследования, публикации и т.д.)</w:t>
            </w:r>
          </w:p>
        </w:tc>
        <w:tc>
          <w:tcPr>
            <w:tcW w:w="4349" w:type="dxa"/>
          </w:tcPr>
          <w:p w:rsidR="007B106B" w:rsidRPr="00CF2B3C" w:rsidRDefault="00484927" w:rsidP="00CF2B3C">
            <w:pPr>
              <w:jc w:val="center"/>
              <w:rPr>
                <w:rFonts w:ascii="Times New Roman" w:hAnsi="Times New Roman" w:cs="Times New Roman"/>
                <w:sz w:val="28"/>
                <w:szCs w:val="28"/>
              </w:rPr>
            </w:pPr>
            <w:r w:rsidRPr="00CF2B3C">
              <w:rPr>
                <w:rFonts w:ascii="Times New Roman" w:hAnsi="Times New Roman" w:cs="Times New Roman"/>
                <w:sz w:val="28"/>
                <w:szCs w:val="28"/>
              </w:rPr>
              <w:t>40</w:t>
            </w:r>
          </w:p>
        </w:tc>
      </w:tr>
      <w:tr w:rsidR="007B106B" w:rsidRPr="00A74CA6" w:rsidTr="007B106B">
        <w:tc>
          <w:tcPr>
            <w:tcW w:w="5222" w:type="dxa"/>
          </w:tcPr>
          <w:p w:rsidR="007B106B" w:rsidRPr="00CF2B3C" w:rsidRDefault="007B106B" w:rsidP="00CF2B3C">
            <w:pPr>
              <w:rPr>
                <w:rFonts w:ascii="Times New Roman" w:hAnsi="Times New Roman" w:cs="Times New Roman"/>
                <w:sz w:val="28"/>
                <w:szCs w:val="28"/>
              </w:rPr>
            </w:pPr>
            <w:r w:rsidRPr="00CF2B3C">
              <w:rPr>
                <w:rFonts w:ascii="Times New Roman" w:hAnsi="Times New Roman" w:cs="Times New Roman"/>
                <w:sz w:val="28"/>
                <w:szCs w:val="28"/>
              </w:rPr>
              <w:t xml:space="preserve">Итого </w:t>
            </w:r>
          </w:p>
        </w:tc>
        <w:tc>
          <w:tcPr>
            <w:tcW w:w="4349" w:type="dxa"/>
          </w:tcPr>
          <w:p w:rsidR="007B106B" w:rsidRPr="00CF2B3C" w:rsidRDefault="007B106B" w:rsidP="00CF2B3C">
            <w:pPr>
              <w:jc w:val="center"/>
              <w:rPr>
                <w:rFonts w:ascii="Times New Roman" w:hAnsi="Times New Roman" w:cs="Times New Roman"/>
                <w:sz w:val="28"/>
                <w:szCs w:val="28"/>
              </w:rPr>
            </w:pPr>
            <w:r w:rsidRPr="00CF2B3C">
              <w:rPr>
                <w:rFonts w:ascii="Times New Roman" w:hAnsi="Times New Roman" w:cs="Times New Roman"/>
                <w:sz w:val="28"/>
                <w:szCs w:val="28"/>
              </w:rPr>
              <w:t>100</w:t>
            </w:r>
          </w:p>
        </w:tc>
      </w:tr>
    </w:tbl>
    <w:p w:rsidR="007B106B" w:rsidRPr="00A74CA6" w:rsidRDefault="007B106B" w:rsidP="00A13C14">
      <w:pPr>
        <w:spacing w:after="0" w:line="240" w:lineRule="auto"/>
        <w:ind w:firstLine="567"/>
        <w:rPr>
          <w:rFonts w:ascii="Times New Roman" w:hAnsi="Times New Roman" w:cs="Times New Roman"/>
          <w:color w:val="000000"/>
          <w:sz w:val="24"/>
          <w:szCs w:val="24"/>
          <w:shd w:val="clear" w:color="auto" w:fill="FFFFFF"/>
        </w:rPr>
      </w:pPr>
    </w:p>
    <w:p w:rsidR="00484927" w:rsidRPr="00CF2B3C" w:rsidRDefault="00484927" w:rsidP="00CF2B3C">
      <w:pPr>
        <w:pStyle w:val="a3"/>
        <w:spacing w:after="0" w:line="240" w:lineRule="auto"/>
        <w:ind w:left="0"/>
        <w:jc w:val="both"/>
        <w:rPr>
          <w:rFonts w:ascii="Times New Roman" w:hAnsi="Times New Roman" w:cs="Times New Roman"/>
          <w:sz w:val="32"/>
          <w:szCs w:val="32"/>
        </w:rPr>
      </w:pPr>
      <w:r w:rsidRPr="00CF2B3C">
        <w:rPr>
          <w:rFonts w:ascii="Times New Roman" w:hAnsi="Times New Roman" w:cs="Times New Roman"/>
          <w:sz w:val="32"/>
          <w:szCs w:val="32"/>
        </w:rPr>
        <w:t xml:space="preserve">Общая максимальная сумма баллов, которую </w:t>
      </w:r>
      <w:r w:rsidR="00EB7253" w:rsidRPr="00CF2B3C">
        <w:rPr>
          <w:rFonts w:ascii="Times New Roman" w:hAnsi="Times New Roman" w:cs="Times New Roman"/>
          <w:sz w:val="32"/>
          <w:szCs w:val="32"/>
        </w:rPr>
        <w:t>соискатель</w:t>
      </w:r>
      <w:r w:rsidRPr="00CF2B3C">
        <w:rPr>
          <w:rFonts w:ascii="Times New Roman" w:hAnsi="Times New Roman" w:cs="Times New Roman"/>
          <w:sz w:val="32"/>
          <w:szCs w:val="32"/>
        </w:rPr>
        <w:t xml:space="preserve"> может набрать при прохождении вступительного испытания – 100 баллов, минимальная сумма баллов, при которой </w:t>
      </w:r>
      <w:r w:rsidR="00EB7253" w:rsidRPr="00CF2B3C">
        <w:rPr>
          <w:rFonts w:ascii="Times New Roman" w:hAnsi="Times New Roman" w:cs="Times New Roman"/>
          <w:sz w:val="32"/>
          <w:szCs w:val="32"/>
        </w:rPr>
        <w:t xml:space="preserve">соискатель </w:t>
      </w:r>
      <w:r w:rsidRPr="00CF2B3C">
        <w:rPr>
          <w:rFonts w:ascii="Times New Roman" w:hAnsi="Times New Roman" w:cs="Times New Roman"/>
          <w:sz w:val="32"/>
          <w:szCs w:val="32"/>
        </w:rPr>
        <w:t xml:space="preserve">допускается к зачислению составляет 65 баллов;  </w:t>
      </w:r>
    </w:p>
    <w:p w:rsidR="00484927" w:rsidRPr="00CF2B3C" w:rsidRDefault="00484927" w:rsidP="00CF2B3C">
      <w:pPr>
        <w:spacing w:after="0" w:line="240" w:lineRule="auto"/>
        <w:jc w:val="both"/>
        <w:rPr>
          <w:rFonts w:ascii="Times New Roman" w:hAnsi="Times New Roman" w:cs="Times New Roman"/>
          <w:sz w:val="32"/>
          <w:szCs w:val="32"/>
        </w:rPr>
      </w:pPr>
      <w:r w:rsidRPr="00CF2B3C">
        <w:rPr>
          <w:rFonts w:ascii="Times New Roman" w:hAnsi="Times New Roman" w:cs="Times New Roman"/>
          <w:sz w:val="32"/>
          <w:szCs w:val="32"/>
        </w:rPr>
        <w:t>Шкала оценивания при итоговом подсчете баллов:</w:t>
      </w:r>
    </w:p>
    <w:p w:rsidR="00484927" w:rsidRPr="00CF2B3C" w:rsidRDefault="00484927" w:rsidP="00A13C14">
      <w:pPr>
        <w:pStyle w:val="a3"/>
        <w:numPr>
          <w:ilvl w:val="2"/>
          <w:numId w:val="2"/>
        </w:numPr>
        <w:tabs>
          <w:tab w:val="clear" w:pos="2160"/>
        </w:tabs>
        <w:spacing w:after="0" w:line="240" w:lineRule="auto"/>
        <w:ind w:left="0" w:firstLine="567"/>
        <w:contextualSpacing w:val="0"/>
        <w:jc w:val="both"/>
        <w:rPr>
          <w:rFonts w:ascii="Times New Roman" w:hAnsi="Times New Roman" w:cs="Times New Roman"/>
          <w:sz w:val="32"/>
          <w:szCs w:val="32"/>
        </w:rPr>
      </w:pPr>
      <w:r w:rsidRPr="00CF2B3C">
        <w:rPr>
          <w:rFonts w:ascii="Times New Roman" w:hAnsi="Times New Roman" w:cs="Times New Roman"/>
          <w:sz w:val="32"/>
          <w:szCs w:val="32"/>
        </w:rPr>
        <w:t>85-100 баллов – «отлично»;</w:t>
      </w:r>
    </w:p>
    <w:p w:rsidR="00484927" w:rsidRPr="00CF2B3C" w:rsidRDefault="00484927" w:rsidP="00A13C14">
      <w:pPr>
        <w:pStyle w:val="a3"/>
        <w:numPr>
          <w:ilvl w:val="2"/>
          <w:numId w:val="2"/>
        </w:numPr>
        <w:tabs>
          <w:tab w:val="clear" w:pos="2160"/>
        </w:tabs>
        <w:spacing w:after="0" w:line="240" w:lineRule="auto"/>
        <w:ind w:left="0" w:firstLine="567"/>
        <w:contextualSpacing w:val="0"/>
        <w:jc w:val="both"/>
        <w:rPr>
          <w:rFonts w:ascii="Times New Roman" w:hAnsi="Times New Roman" w:cs="Times New Roman"/>
          <w:sz w:val="32"/>
          <w:szCs w:val="32"/>
        </w:rPr>
      </w:pPr>
      <w:r w:rsidRPr="00CF2B3C">
        <w:rPr>
          <w:rFonts w:ascii="Times New Roman" w:hAnsi="Times New Roman" w:cs="Times New Roman"/>
          <w:sz w:val="32"/>
          <w:szCs w:val="32"/>
        </w:rPr>
        <w:t>75-84 балла – «хорошо»;</w:t>
      </w:r>
    </w:p>
    <w:p w:rsidR="00484927" w:rsidRPr="00CF2B3C" w:rsidRDefault="00484927" w:rsidP="00A13C14">
      <w:pPr>
        <w:pStyle w:val="a3"/>
        <w:numPr>
          <w:ilvl w:val="2"/>
          <w:numId w:val="2"/>
        </w:numPr>
        <w:tabs>
          <w:tab w:val="clear" w:pos="2160"/>
        </w:tabs>
        <w:spacing w:after="0" w:line="240" w:lineRule="auto"/>
        <w:ind w:left="0" w:firstLine="567"/>
        <w:contextualSpacing w:val="0"/>
        <w:jc w:val="both"/>
        <w:rPr>
          <w:rFonts w:ascii="Times New Roman" w:hAnsi="Times New Roman" w:cs="Times New Roman"/>
          <w:sz w:val="32"/>
          <w:szCs w:val="32"/>
        </w:rPr>
      </w:pPr>
      <w:r w:rsidRPr="00CF2B3C">
        <w:rPr>
          <w:rFonts w:ascii="Times New Roman" w:hAnsi="Times New Roman" w:cs="Times New Roman"/>
          <w:sz w:val="32"/>
          <w:szCs w:val="32"/>
        </w:rPr>
        <w:t>65 – 74 баллов – «удовлетворительно»;</w:t>
      </w:r>
    </w:p>
    <w:p w:rsidR="00484927" w:rsidRPr="00CF2B3C" w:rsidRDefault="00484927" w:rsidP="00A13C14">
      <w:pPr>
        <w:pStyle w:val="a3"/>
        <w:numPr>
          <w:ilvl w:val="2"/>
          <w:numId w:val="2"/>
        </w:numPr>
        <w:tabs>
          <w:tab w:val="clear" w:pos="2160"/>
        </w:tabs>
        <w:spacing w:after="0" w:line="240" w:lineRule="auto"/>
        <w:ind w:left="0" w:firstLine="567"/>
        <w:contextualSpacing w:val="0"/>
        <w:jc w:val="both"/>
        <w:rPr>
          <w:rFonts w:ascii="Times New Roman" w:hAnsi="Times New Roman" w:cs="Times New Roman"/>
          <w:sz w:val="32"/>
          <w:szCs w:val="32"/>
        </w:rPr>
      </w:pPr>
      <w:r w:rsidRPr="00CF2B3C">
        <w:rPr>
          <w:rFonts w:ascii="Times New Roman" w:hAnsi="Times New Roman" w:cs="Times New Roman"/>
          <w:sz w:val="32"/>
          <w:szCs w:val="32"/>
        </w:rPr>
        <w:t>64 балла и менее – «неудовлетворительно».</w:t>
      </w:r>
    </w:p>
    <w:p w:rsidR="00A13C14" w:rsidRDefault="00A13C14" w:rsidP="00A13C14">
      <w:pPr>
        <w:spacing w:after="0" w:line="240" w:lineRule="auto"/>
        <w:ind w:firstLine="567"/>
        <w:jc w:val="both"/>
        <w:rPr>
          <w:rFonts w:ascii="Times New Roman" w:hAnsi="Times New Roman" w:cs="Times New Roman"/>
          <w:b/>
          <w:sz w:val="24"/>
          <w:szCs w:val="24"/>
        </w:rPr>
      </w:pPr>
    </w:p>
    <w:p w:rsidR="00484927" w:rsidRPr="00CF2B3C" w:rsidRDefault="00484927" w:rsidP="00CF2B3C">
      <w:pPr>
        <w:spacing w:after="0" w:line="240" w:lineRule="auto"/>
        <w:jc w:val="both"/>
        <w:rPr>
          <w:rFonts w:ascii="Times New Roman" w:hAnsi="Times New Roman" w:cs="Times New Roman"/>
          <w:b/>
          <w:sz w:val="28"/>
          <w:szCs w:val="28"/>
        </w:rPr>
      </w:pPr>
      <w:r w:rsidRPr="00CF2B3C">
        <w:rPr>
          <w:rFonts w:ascii="Times New Roman" w:hAnsi="Times New Roman" w:cs="Times New Roman"/>
          <w:b/>
          <w:sz w:val="28"/>
          <w:szCs w:val="28"/>
        </w:rPr>
        <w:t xml:space="preserve">Критерии оценивания: </w:t>
      </w:r>
    </w:p>
    <w:tbl>
      <w:tblPr>
        <w:tblStyle w:val="a4"/>
        <w:tblW w:w="0" w:type="auto"/>
        <w:tblLayout w:type="fixed"/>
        <w:tblLook w:val="04A0" w:firstRow="1" w:lastRow="0" w:firstColumn="1" w:lastColumn="0" w:noHBand="0" w:noVBand="1"/>
      </w:tblPr>
      <w:tblGrid>
        <w:gridCol w:w="2093"/>
        <w:gridCol w:w="992"/>
        <w:gridCol w:w="6486"/>
      </w:tblGrid>
      <w:tr w:rsidR="00A075F2" w:rsidRPr="00CF2B3C" w:rsidTr="00CF2B3C">
        <w:tc>
          <w:tcPr>
            <w:tcW w:w="2093" w:type="dxa"/>
          </w:tcPr>
          <w:p w:rsidR="00A075F2" w:rsidRPr="00CF2B3C" w:rsidRDefault="00CF2B3C" w:rsidP="00CF2B3C">
            <w:pPr>
              <w:jc w:val="center"/>
              <w:rPr>
                <w:rFonts w:ascii="Times New Roman" w:hAnsi="Times New Roman" w:cs="Times New Roman"/>
                <w:b/>
                <w:sz w:val="28"/>
                <w:szCs w:val="28"/>
              </w:rPr>
            </w:pPr>
            <w:r w:rsidRPr="00CF2B3C">
              <w:rPr>
                <w:rFonts w:ascii="Times New Roman" w:hAnsi="Times New Roman" w:cs="Times New Roman"/>
                <w:b/>
                <w:sz w:val="28"/>
                <w:szCs w:val="28"/>
              </w:rPr>
              <w:t>Виды речевой деятельности</w:t>
            </w:r>
          </w:p>
        </w:tc>
        <w:tc>
          <w:tcPr>
            <w:tcW w:w="992" w:type="dxa"/>
          </w:tcPr>
          <w:p w:rsidR="00A075F2" w:rsidRPr="00CF2B3C" w:rsidRDefault="00A13C14" w:rsidP="00CF2B3C">
            <w:pPr>
              <w:jc w:val="center"/>
              <w:rPr>
                <w:rFonts w:ascii="Times New Roman" w:hAnsi="Times New Roman" w:cs="Times New Roman"/>
                <w:b/>
                <w:sz w:val="28"/>
                <w:szCs w:val="28"/>
              </w:rPr>
            </w:pPr>
            <w:r w:rsidRPr="00CF2B3C">
              <w:rPr>
                <w:rFonts w:ascii="Times New Roman" w:hAnsi="Times New Roman" w:cs="Times New Roman"/>
                <w:b/>
                <w:sz w:val="28"/>
                <w:szCs w:val="28"/>
              </w:rPr>
              <w:t>Макс.балл</w:t>
            </w:r>
          </w:p>
        </w:tc>
        <w:tc>
          <w:tcPr>
            <w:tcW w:w="6486" w:type="dxa"/>
          </w:tcPr>
          <w:p w:rsidR="00A075F2" w:rsidRPr="00CF2B3C" w:rsidRDefault="00A13C14" w:rsidP="00CF2B3C">
            <w:pPr>
              <w:jc w:val="center"/>
              <w:rPr>
                <w:rFonts w:ascii="Times New Roman" w:hAnsi="Times New Roman" w:cs="Times New Roman"/>
                <w:b/>
                <w:sz w:val="28"/>
                <w:szCs w:val="28"/>
              </w:rPr>
            </w:pPr>
            <w:r w:rsidRPr="00CF2B3C">
              <w:rPr>
                <w:rFonts w:ascii="Times New Roman" w:hAnsi="Times New Roman" w:cs="Times New Roman"/>
                <w:b/>
                <w:sz w:val="28"/>
                <w:szCs w:val="28"/>
              </w:rPr>
              <w:t>Критерии оценивания</w:t>
            </w:r>
          </w:p>
        </w:tc>
      </w:tr>
      <w:tr w:rsidR="009F1D36" w:rsidRPr="00CF2B3C" w:rsidTr="00CF2B3C">
        <w:tc>
          <w:tcPr>
            <w:tcW w:w="2093" w:type="dxa"/>
          </w:tcPr>
          <w:p w:rsidR="00920E4F" w:rsidRPr="00920E4F" w:rsidRDefault="00435552" w:rsidP="00CF2B3C">
            <w:pPr>
              <w:rPr>
                <w:rFonts w:ascii="Times New Roman" w:hAnsi="Times New Roman" w:cs="Times New Roman"/>
                <w:sz w:val="28"/>
                <w:szCs w:val="28"/>
              </w:rPr>
            </w:pPr>
            <w:proofErr w:type="gramStart"/>
            <w:r w:rsidRPr="00CF2B3C">
              <w:rPr>
                <w:rFonts w:ascii="Times New Roman" w:hAnsi="Times New Roman" w:cs="Times New Roman"/>
                <w:sz w:val="28"/>
                <w:szCs w:val="28"/>
              </w:rPr>
              <w:t>Р</w:t>
            </w:r>
            <w:r w:rsidR="009F1D36" w:rsidRPr="00CF2B3C">
              <w:rPr>
                <w:rFonts w:ascii="Times New Roman" w:hAnsi="Times New Roman" w:cs="Times New Roman"/>
                <w:sz w:val="28"/>
                <w:szCs w:val="28"/>
              </w:rPr>
              <w:t xml:space="preserve">еферирование научного текста (1,5-2 тыс. </w:t>
            </w:r>
            <w:proofErr w:type="spellStart"/>
            <w:r w:rsidR="009F1D36" w:rsidRPr="00CF2B3C">
              <w:rPr>
                <w:rFonts w:ascii="Times New Roman" w:hAnsi="Times New Roman" w:cs="Times New Roman"/>
                <w:sz w:val="28"/>
                <w:szCs w:val="28"/>
              </w:rPr>
              <w:t>печ.зн</w:t>
            </w:r>
            <w:proofErr w:type="spellEnd"/>
            <w:r w:rsidR="009F1D36" w:rsidRPr="00CF2B3C">
              <w:rPr>
                <w:rFonts w:ascii="Times New Roman" w:hAnsi="Times New Roman" w:cs="Times New Roman"/>
                <w:sz w:val="28"/>
                <w:szCs w:val="28"/>
              </w:rPr>
              <w:t xml:space="preserve">. </w:t>
            </w:r>
            <w:r w:rsidR="009F1D36" w:rsidRPr="00920E4F">
              <w:rPr>
                <w:rFonts w:ascii="Times New Roman" w:hAnsi="Times New Roman" w:cs="Times New Roman"/>
                <w:sz w:val="28"/>
                <w:szCs w:val="28"/>
              </w:rPr>
              <w:t xml:space="preserve">текста на </w:t>
            </w:r>
            <w:r w:rsidR="001055D6" w:rsidRPr="00920E4F">
              <w:rPr>
                <w:rFonts w:ascii="Times New Roman" w:hAnsi="Times New Roman" w:cs="Times New Roman"/>
                <w:sz w:val="28"/>
                <w:szCs w:val="28"/>
              </w:rPr>
              <w:t>иностранном</w:t>
            </w:r>
            <w:proofErr w:type="gramEnd"/>
          </w:p>
          <w:p w:rsidR="009F1D36" w:rsidRPr="00CF2B3C" w:rsidRDefault="009F1D36" w:rsidP="00CF2B3C">
            <w:pPr>
              <w:rPr>
                <w:rFonts w:ascii="Times New Roman" w:hAnsi="Times New Roman" w:cs="Times New Roman"/>
                <w:sz w:val="28"/>
                <w:szCs w:val="28"/>
              </w:rPr>
            </w:pPr>
            <w:proofErr w:type="gramStart"/>
            <w:r w:rsidRPr="00920E4F">
              <w:rPr>
                <w:rFonts w:ascii="Times New Roman" w:hAnsi="Times New Roman" w:cs="Times New Roman"/>
                <w:sz w:val="28"/>
                <w:szCs w:val="28"/>
              </w:rPr>
              <w:t>языке</w:t>
            </w:r>
            <w:proofErr w:type="gramEnd"/>
            <w:r w:rsidRPr="00920E4F">
              <w:rPr>
                <w:rFonts w:ascii="Times New Roman" w:hAnsi="Times New Roman" w:cs="Times New Roman"/>
                <w:sz w:val="28"/>
                <w:szCs w:val="28"/>
              </w:rPr>
              <w:t>)</w:t>
            </w:r>
          </w:p>
        </w:tc>
        <w:tc>
          <w:tcPr>
            <w:tcW w:w="992" w:type="dxa"/>
          </w:tcPr>
          <w:p w:rsidR="009F1D36" w:rsidRPr="00CF2B3C" w:rsidRDefault="000E179B" w:rsidP="00CF2B3C">
            <w:pPr>
              <w:rPr>
                <w:rFonts w:ascii="Times New Roman" w:hAnsi="Times New Roman" w:cs="Times New Roman"/>
                <w:sz w:val="28"/>
                <w:szCs w:val="28"/>
              </w:rPr>
            </w:pPr>
            <w:r>
              <w:rPr>
                <w:rFonts w:ascii="Times New Roman" w:hAnsi="Times New Roman" w:cs="Times New Roman"/>
                <w:sz w:val="28"/>
                <w:szCs w:val="28"/>
              </w:rPr>
              <w:t>40</w:t>
            </w:r>
          </w:p>
        </w:tc>
        <w:tc>
          <w:tcPr>
            <w:tcW w:w="6486" w:type="dxa"/>
          </w:tcPr>
          <w:p w:rsidR="0092130E" w:rsidRPr="00CF2B3C" w:rsidRDefault="0058191F" w:rsidP="00CF2B3C">
            <w:pPr>
              <w:jc w:val="both"/>
              <w:rPr>
                <w:rFonts w:ascii="Times New Roman" w:hAnsi="Times New Roman" w:cs="Times New Roman"/>
                <w:sz w:val="28"/>
                <w:szCs w:val="28"/>
              </w:rPr>
            </w:pPr>
            <w:r>
              <w:rPr>
                <w:rFonts w:ascii="Times New Roman" w:hAnsi="Times New Roman" w:cs="Times New Roman"/>
                <w:sz w:val="28"/>
                <w:szCs w:val="28"/>
              </w:rPr>
              <w:t>8</w:t>
            </w:r>
            <w:r w:rsidR="0092130E" w:rsidRPr="00CF2B3C">
              <w:rPr>
                <w:rFonts w:ascii="Times New Roman" w:hAnsi="Times New Roman" w:cs="Times New Roman"/>
                <w:sz w:val="28"/>
                <w:szCs w:val="28"/>
              </w:rPr>
              <w:t xml:space="preserve"> б. </w:t>
            </w:r>
            <w:r w:rsidR="00920E4F">
              <w:rPr>
                <w:rFonts w:ascii="Times New Roman" w:hAnsi="Times New Roman" w:cs="Times New Roman"/>
                <w:sz w:val="28"/>
                <w:szCs w:val="28"/>
              </w:rPr>
              <w:t>–</w:t>
            </w:r>
            <w:r w:rsidR="0092130E" w:rsidRPr="00CF2B3C">
              <w:rPr>
                <w:rFonts w:ascii="Times New Roman" w:hAnsi="Times New Roman" w:cs="Times New Roman"/>
                <w:sz w:val="28"/>
                <w:szCs w:val="28"/>
              </w:rPr>
              <w:t xml:space="preserve"> Правильн</w:t>
            </w:r>
            <w:r w:rsidR="00920E4F">
              <w:rPr>
                <w:rFonts w:ascii="Times New Roman" w:hAnsi="Times New Roman" w:cs="Times New Roman"/>
                <w:sz w:val="28"/>
                <w:szCs w:val="28"/>
              </w:rPr>
              <w:t>ое оформление</w:t>
            </w:r>
            <w:r w:rsidR="0092130E" w:rsidRPr="00CF2B3C">
              <w:rPr>
                <w:rFonts w:ascii="Times New Roman" w:hAnsi="Times New Roman" w:cs="Times New Roman"/>
                <w:sz w:val="28"/>
                <w:szCs w:val="28"/>
              </w:rPr>
              <w:t xml:space="preserve"> вводн</w:t>
            </w:r>
            <w:r w:rsidR="00920E4F">
              <w:rPr>
                <w:rFonts w:ascii="Times New Roman" w:hAnsi="Times New Roman" w:cs="Times New Roman"/>
                <w:sz w:val="28"/>
                <w:szCs w:val="28"/>
              </w:rPr>
              <w:t>ого</w:t>
            </w:r>
            <w:r w:rsidR="0092130E" w:rsidRPr="00CF2B3C">
              <w:rPr>
                <w:rFonts w:ascii="Times New Roman" w:hAnsi="Times New Roman" w:cs="Times New Roman"/>
                <w:sz w:val="28"/>
                <w:szCs w:val="28"/>
              </w:rPr>
              <w:t xml:space="preserve"> абзац</w:t>
            </w:r>
            <w:r w:rsidR="00920E4F">
              <w:rPr>
                <w:rFonts w:ascii="Times New Roman" w:hAnsi="Times New Roman" w:cs="Times New Roman"/>
                <w:sz w:val="28"/>
                <w:szCs w:val="28"/>
              </w:rPr>
              <w:t>а</w:t>
            </w:r>
            <w:bookmarkStart w:id="0" w:name="_GoBack"/>
            <w:bookmarkEnd w:id="0"/>
            <w:r w:rsidR="0092130E" w:rsidRPr="00CF2B3C">
              <w:rPr>
                <w:rFonts w:ascii="Times New Roman" w:hAnsi="Times New Roman" w:cs="Times New Roman"/>
                <w:sz w:val="28"/>
                <w:szCs w:val="28"/>
              </w:rPr>
              <w:t>. Указаны все необходимые данные: название статьи, автор/ссылка на информагентство, источник, дата.</w:t>
            </w:r>
          </w:p>
          <w:p w:rsidR="0092130E" w:rsidRPr="00CF2B3C" w:rsidRDefault="0058191F" w:rsidP="00CF2B3C">
            <w:pPr>
              <w:jc w:val="both"/>
              <w:rPr>
                <w:rFonts w:ascii="Times New Roman" w:hAnsi="Times New Roman" w:cs="Times New Roman"/>
                <w:sz w:val="28"/>
                <w:szCs w:val="28"/>
              </w:rPr>
            </w:pPr>
            <w:r>
              <w:rPr>
                <w:rFonts w:ascii="Times New Roman" w:hAnsi="Times New Roman" w:cs="Times New Roman"/>
                <w:sz w:val="28"/>
                <w:szCs w:val="28"/>
              </w:rPr>
              <w:t>8</w:t>
            </w:r>
            <w:r w:rsidR="0092130E" w:rsidRPr="00CF2B3C">
              <w:rPr>
                <w:rFonts w:ascii="Times New Roman" w:hAnsi="Times New Roman" w:cs="Times New Roman"/>
                <w:sz w:val="28"/>
                <w:szCs w:val="28"/>
              </w:rPr>
              <w:t xml:space="preserve"> б. - Точная передача фактов (</w:t>
            </w:r>
            <w:proofErr w:type="spellStart"/>
            <w:r w:rsidR="0092130E" w:rsidRPr="00CF2B3C">
              <w:rPr>
                <w:rFonts w:ascii="Times New Roman" w:hAnsi="Times New Roman" w:cs="Times New Roman"/>
                <w:sz w:val="28"/>
                <w:szCs w:val="28"/>
              </w:rPr>
              <w:t>неискажение</w:t>
            </w:r>
            <w:proofErr w:type="spellEnd"/>
            <w:r w:rsidR="0092130E" w:rsidRPr="00CF2B3C">
              <w:rPr>
                <w:rFonts w:ascii="Times New Roman" w:hAnsi="Times New Roman" w:cs="Times New Roman"/>
                <w:sz w:val="28"/>
                <w:szCs w:val="28"/>
              </w:rPr>
              <w:t xml:space="preserve"> смыслов, причинно-следственных связей и т. п.). Вся фактическая информация передана точно и без искажений</w:t>
            </w:r>
          </w:p>
          <w:p w:rsidR="0092130E" w:rsidRPr="00CF2B3C" w:rsidRDefault="0058191F" w:rsidP="00CF2B3C">
            <w:pPr>
              <w:jc w:val="both"/>
              <w:rPr>
                <w:rFonts w:ascii="Times New Roman" w:hAnsi="Times New Roman" w:cs="Times New Roman"/>
                <w:sz w:val="28"/>
                <w:szCs w:val="28"/>
              </w:rPr>
            </w:pPr>
            <w:r>
              <w:rPr>
                <w:rFonts w:ascii="Times New Roman" w:hAnsi="Times New Roman" w:cs="Times New Roman"/>
                <w:sz w:val="28"/>
                <w:szCs w:val="28"/>
              </w:rPr>
              <w:t>8</w:t>
            </w:r>
            <w:r w:rsidR="0092130E" w:rsidRPr="00CF2B3C">
              <w:rPr>
                <w:rFonts w:ascii="Times New Roman" w:hAnsi="Times New Roman" w:cs="Times New Roman"/>
                <w:sz w:val="28"/>
                <w:szCs w:val="28"/>
              </w:rPr>
              <w:t xml:space="preserve"> б. - Связность и логичность построения текста. Текст связный, структура прозрачная, логика изложения прослеживается, деление на абзацы оправдано ходом изложения</w:t>
            </w:r>
          </w:p>
          <w:p w:rsidR="0092130E" w:rsidRPr="00CF2B3C" w:rsidRDefault="0058191F" w:rsidP="00CF2B3C">
            <w:pPr>
              <w:jc w:val="both"/>
              <w:rPr>
                <w:rFonts w:ascii="Times New Roman" w:hAnsi="Times New Roman" w:cs="Times New Roman"/>
                <w:sz w:val="28"/>
                <w:szCs w:val="28"/>
              </w:rPr>
            </w:pPr>
            <w:r>
              <w:rPr>
                <w:rFonts w:ascii="Times New Roman" w:hAnsi="Times New Roman" w:cs="Times New Roman"/>
                <w:sz w:val="28"/>
                <w:szCs w:val="28"/>
              </w:rPr>
              <w:lastRenderedPageBreak/>
              <w:t>8</w:t>
            </w:r>
            <w:r w:rsidR="0092130E" w:rsidRPr="00CF2B3C">
              <w:rPr>
                <w:rFonts w:ascii="Times New Roman" w:hAnsi="Times New Roman" w:cs="Times New Roman"/>
                <w:sz w:val="28"/>
                <w:szCs w:val="28"/>
              </w:rPr>
              <w:t xml:space="preserve"> б. Адекватная степень сжатия информации.  Текст сжат в соответствии с поставленной задачей, все существенные факты упомянуты</w:t>
            </w:r>
          </w:p>
          <w:p w:rsidR="009F1D36" w:rsidRPr="00CF2B3C" w:rsidRDefault="0058191F" w:rsidP="00CF2B3C">
            <w:pPr>
              <w:jc w:val="both"/>
              <w:rPr>
                <w:rFonts w:ascii="Times New Roman" w:hAnsi="Times New Roman" w:cs="Times New Roman"/>
                <w:sz w:val="28"/>
                <w:szCs w:val="28"/>
              </w:rPr>
            </w:pPr>
            <w:r>
              <w:rPr>
                <w:rFonts w:ascii="Times New Roman" w:hAnsi="Times New Roman" w:cs="Times New Roman"/>
                <w:sz w:val="28"/>
                <w:szCs w:val="28"/>
              </w:rPr>
              <w:t>8</w:t>
            </w:r>
            <w:r w:rsidR="0092130E" w:rsidRPr="00CF2B3C">
              <w:rPr>
                <w:rFonts w:ascii="Times New Roman" w:hAnsi="Times New Roman" w:cs="Times New Roman"/>
                <w:sz w:val="28"/>
                <w:szCs w:val="28"/>
              </w:rPr>
              <w:t xml:space="preserve"> б. - Языковое оформление</w:t>
            </w:r>
            <w:r w:rsidR="00920E4F">
              <w:rPr>
                <w:rFonts w:ascii="Times New Roman" w:hAnsi="Times New Roman" w:cs="Times New Roman"/>
                <w:sz w:val="28"/>
                <w:szCs w:val="28"/>
              </w:rPr>
              <w:t xml:space="preserve"> </w:t>
            </w:r>
            <w:r w:rsidR="0092130E" w:rsidRPr="00CF2B3C">
              <w:rPr>
                <w:rFonts w:ascii="Times New Roman" w:hAnsi="Times New Roman" w:cs="Times New Roman"/>
                <w:sz w:val="28"/>
                <w:szCs w:val="28"/>
              </w:rPr>
              <w:t xml:space="preserve">(лексика, грамматика, орфография, пунктуация, </w:t>
            </w:r>
            <w:proofErr w:type="spellStart"/>
            <w:r w:rsidR="0092130E" w:rsidRPr="00CF2B3C">
              <w:rPr>
                <w:rFonts w:ascii="Times New Roman" w:hAnsi="Times New Roman" w:cs="Times New Roman"/>
                <w:sz w:val="28"/>
                <w:szCs w:val="28"/>
              </w:rPr>
              <w:t>идиоматичность</w:t>
            </w:r>
            <w:proofErr w:type="spellEnd"/>
            <w:r w:rsidR="0092130E" w:rsidRPr="00CF2B3C">
              <w:rPr>
                <w:rFonts w:ascii="Times New Roman" w:hAnsi="Times New Roman" w:cs="Times New Roman"/>
                <w:sz w:val="28"/>
                <w:szCs w:val="28"/>
              </w:rPr>
              <w:t>, стиль). Лексико-грамматические ошибки отсутствуют, имеются только 1-2 незначительные языковые ошибки, не мешающие пониманию</w:t>
            </w:r>
          </w:p>
        </w:tc>
      </w:tr>
      <w:tr w:rsidR="009F1D36" w:rsidRPr="00CF2B3C" w:rsidTr="00CF2B3C">
        <w:tc>
          <w:tcPr>
            <w:tcW w:w="2093" w:type="dxa"/>
          </w:tcPr>
          <w:p w:rsidR="009F1D36" w:rsidRPr="00CF2B3C" w:rsidRDefault="00435552" w:rsidP="00CF2B3C">
            <w:pPr>
              <w:rPr>
                <w:rFonts w:ascii="Times New Roman" w:hAnsi="Times New Roman" w:cs="Times New Roman"/>
                <w:sz w:val="28"/>
                <w:szCs w:val="28"/>
              </w:rPr>
            </w:pPr>
            <w:r w:rsidRPr="00CF2B3C">
              <w:rPr>
                <w:rFonts w:ascii="Times New Roman" w:hAnsi="Times New Roman" w:cs="Times New Roman"/>
                <w:sz w:val="28"/>
                <w:szCs w:val="28"/>
              </w:rPr>
              <w:lastRenderedPageBreak/>
              <w:t>П</w:t>
            </w:r>
            <w:r w:rsidR="009F1D36" w:rsidRPr="00CF2B3C">
              <w:rPr>
                <w:rFonts w:ascii="Times New Roman" w:hAnsi="Times New Roman" w:cs="Times New Roman"/>
                <w:sz w:val="28"/>
                <w:szCs w:val="28"/>
              </w:rPr>
              <w:t xml:space="preserve">росмотровое чтение научного текста (1 тыс. </w:t>
            </w:r>
            <w:proofErr w:type="spellStart"/>
            <w:r w:rsidR="009F1D36" w:rsidRPr="00CF2B3C">
              <w:rPr>
                <w:rFonts w:ascii="Times New Roman" w:hAnsi="Times New Roman" w:cs="Times New Roman"/>
                <w:sz w:val="28"/>
                <w:szCs w:val="28"/>
              </w:rPr>
              <w:t>печ.зн</w:t>
            </w:r>
            <w:proofErr w:type="spellEnd"/>
            <w:r w:rsidR="009F1D36" w:rsidRPr="00CF2B3C">
              <w:rPr>
                <w:rFonts w:ascii="Times New Roman" w:hAnsi="Times New Roman" w:cs="Times New Roman"/>
                <w:sz w:val="28"/>
                <w:szCs w:val="28"/>
              </w:rPr>
              <w:t xml:space="preserve">.) и краткое изложение его содержания; </w:t>
            </w:r>
          </w:p>
        </w:tc>
        <w:tc>
          <w:tcPr>
            <w:tcW w:w="992" w:type="dxa"/>
          </w:tcPr>
          <w:p w:rsidR="009F1D36" w:rsidRPr="00CF2B3C" w:rsidRDefault="000E179B" w:rsidP="00CF2B3C">
            <w:pPr>
              <w:rPr>
                <w:rFonts w:ascii="Times New Roman" w:hAnsi="Times New Roman" w:cs="Times New Roman"/>
                <w:sz w:val="28"/>
                <w:szCs w:val="28"/>
              </w:rPr>
            </w:pPr>
            <w:r>
              <w:rPr>
                <w:rFonts w:ascii="Times New Roman" w:hAnsi="Times New Roman" w:cs="Times New Roman"/>
                <w:sz w:val="28"/>
                <w:szCs w:val="28"/>
              </w:rPr>
              <w:t>20</w:t>
            </w:r>
          </w:p>
        </w:tc>
        <w:tc>
          <w:tcPr>
            <w:tcW w:w="6486" w:type="dxa"/>
          </w:tcPr>
          <w:p w:rsidR="009F1D36" w:rsidRPr="00CF2B3C" w:rsidRDefault="00435552" w:rsidP="00CF2B3C">
            <w:pPr>
              <w:jc w:val="both"/>
              <w:rPr>
                <w:rFonts w:ascii="Times New Roman" w:hAnsi="Times New Roman" w:cs="Times New Roman"/>
                <w:sz w:val="28"/>
                <w:szCs w:val="28"/>
              </w:rPr>
            </w:pPr>
            <w:r w:rsidRPr="00CF2B3C">
              <w:rPr>
                <w:rFonts w:ascii="Times New Roman" w:hAnsi="Times New Roman" w:cs="Times New Roman"/>
                <w:sz w:val="28"/>
                <w:szCs w:val="28"/>
              </w:rPr>
              <w:t xml:space="preserve">20 б.  </w:t>
            </w:r>
            <w:r w:rsidR="0092130E" w:rsidRPr="00CF2B3C">
              <w:rPr>
                <w:rFonts w:ascii="Times New Roman" w:hAnsi="Times New Roman" w:cs="Times New Roman"/>
                <w:sz w:val="28"/>
                <w:szCs w:val="28"/>
              </w:rPr>
              <w:t xml:space="preserve">– полная и безошибочная передача </w:t>
            </w:r>
            <w:r w:rsidR="00920E4F">
              <w:rPr>
                <w:rFonts w:ascii="Times New Roman" w:hAnsi="Times New Roman" w:cs="Times New Roman"/>
                <w:sz w:val="28"/>
                <w:szCs w:val="28"/>
              </w:rPr>
              <w:t xml:space="preserve">основной идеи </w:t>
            </w:r>
            <w:r w:rsidR="0092130E" w:rsidRPr="00CF2B3C">
              <w:rPr>
                <w:rFonts w:ascii="Times New Roman" w:hAnsi="Times New Roman" w:cs="Times New Roman"/>
                <w:sz w:val="28"/>
                <w:szCs w:val="28"/>
              </w:rPr>
              <w:t>оригинального текста своими словами.</w:t>
            </w:r>
          </w:p>
          <w:p w:rsidR="0092130E" w:rsidRPr="00CF2B3C" w:rsidRDefault="0092130E" w:rsidP="00CF2B3C">
            <w:pPr>
              <w:jc w:val="both"/>
              <w:rPr>
                <w:rFonts w:ascii="Times New Roman" w:hAnsi="Times New Roman" w:cs="Times New Roman"/>
                <w:sz w:val="28"/>
                <w:szCs w:val="28"/>
              </w:rPr>
            </w:pPr>
            <w:r w:rsidRPr="00CF2B3C">
              <w:rPr>
                <w:rFonts w:ascii="Times New Roman" w:hAnsi="Times New Roman" w:cs="Times New Roman"/>
                <w:sz w:val="28"/>
                <w:szCs w:val="28"/>
              </w:rPr>
              <w:t>10</w:t>
            </w:r>
            <w:r w:rsidR="00435552" w:rsidRPr="00CF2B3C">
              <w:rPr>
                <w:rFonts w:ascii="Times New Roman" w:hAnsi="Times New Roman" w:cs="Times New Roman"/>
                <w:sz w:val="28"/>
                <w:szCs w:val="28"/>
              </w:rPr>
              <w:t xml:space="preserve"> б. </w:t>
            </w:r>
            <w:r w:rsidRPr="00CF2B3C">
              <w:rPr>
                <w:rFonts w:ascii="Times New Roman" w:hAnsi="Times New Roman" w:cs="Times New Roman"/>
                <w:sz w:val="28"/>
                <w:szCs w:val="28"/>
              </w:rPr>
              <w:t>– передача</w:t>
            </w:r>
            <w:r w:rsidR="00920E4F">
              <w:rPr>
                <w:rFonts w:ascii="Times New Roman" w:hAnsi="Times New Roman" w:cs="Times New Roman"/>
                <w:sz w:val="28"/>
                <w:szCs w:val="28"/>
              </w:rPr>
              <w:t xml:space="preserve"> основной идеи</w:t>
            </w:r>
            <w:r w:rsidRPr="00CF2B3C">
              <w:rPr>
                <w:rFonts w:ascii="Times New Roman" w:hAnsi="Times New Roman" w:cs="Times New Roman"/>
                <w:sz w:val="28"/>
                <w:szCs w:val="28"/>
              </w:rPr>
              <w:t xml:space="preserve"> оригинального текста при наличии  нескольких языковых ошибок и неполной передаче информации своими словами, а также при полной имитации структуры и содержания оригинала</w:t>
            </w:r>
          </w:p>
          <w:p w:rsidR="00435552" w:rsidRPr="00CF2B3C" w:rsidRDefault="00435552" w:rsidP="00CF2B3C">
            <w:pPr>
              <w:jc w:val="both"/>
              <w:rPr>
                <w:rFonts w:ascii="Times New Roman" w:hAnsi="Times New Roman" w:cs="Times New Roman"/>
                <w:sz w:val="28"/>
                <w:szCs w:val="28"/>
              </w:rPr>
            </w:pPr>
            <w:r w:rsidRPr="00CF2B3C">
              <w:rPr>
                <w:rFonts w:ascii="Times New Roman" w:hAnsi="Times New Roman" w:cs="Times New Roman"/>
                <w:sz w:val="28"/>
                <w:szCs w:val="28"/>
              </w:rPr>
              <w:t xml:space="preserve">0 б. </w:t>
            </w:r>
            <w:r w:rsidR="0092130E" w:rsidRPr="00CF2B3C">
              <w:rPr>
                <w:rFonts w:ascii="Times New Roman" w:hAnsi="Times New Roman" w:cs="Times New Roman"/>
                <w:sz w:val="28"/>
                <w:szCs w:val="28"/>
              </w:rPr>
              <w:t xml:space="preserve">– полное непонимание </w:t>
            </w:r>
            <w:r w:rsidR="00920E4F">
              <w:rPr>
                <w:rFonts w:ascii="Times New Roman" w:hAnsi="Times New Roman" w:cs="Times New Roman"/>
                <w:sz w:val="28"/>
                <w:szCs w:val="28"/>
              </w:rPr>
              <w:t xml:space="preserve">основной идеи </w:t>
            </w:r>
            <w:r w:rsidR="0092130E" w:rsidRPr="00CF2B3C">
              <w:rPr>
                <w:rFonts w:ascii="Times New Roman" w:hAnsi="Times New Roman" w:cs="Times New Roman"/>
                <w:sz w:val="28"/>
                <w:szCs w:val="28"/>
              </w:rPr>
              <w:t xml:space="preserve">оригинального текста, большое количество языковых ошибок, препятствующих передаче содержания текста </w:t>
            </w:r>
          </w:p>
        </w:tc>
      </w:tr>
      <w:tr w:rsidR="009F1D36" w:rsidRPr="00CF2B3C" w:rsidTr="00CF2B3C">
        <w:tc>
          <w:tcPr>
            <w:tcW w:w="2093" w:type="dxa"/>
          </w:tcPr>
          <w:p w:rsidR="009F1D36" w:rsidRPr="00CF2B3C" w:rsidRDefault="009F1D36" w:rsidP="00CF2B3C">
            <w:pPr>
              <w:rPr>
                <w:rFonts w:ascii="Times New Roman" w:hAnsi="Times New Roman" w:cs="Times New Roman"/>
                <w:color w:val="000000"/>
                <w:sz w:val="28"/>
                <w:szCs w:val="28"/>
                <w:shd w:val="clear" w:color="auto" w:fill="FFFFFF"/>
              </w:rPr>
            </w:pPr>
            <w:r w:rsidRPr="00CF2B3C">
              <w:rPr>
                <w:rFonts w:ascii="Times New Roman" w:hAnsi="Times New Roman" w:cs="Times New Roman"/>
                <w:sz w:val="28"/>
                <w:szCs w:val="28"/>
              </w:rPr>
              <w:t>Беседа с экзаменаторами о научной работе соискателя (научные интересы, тема исследования, публикации и т.д.).</w:t>
            </w:r>
          </w:p>
        </w:tc>
        <w:tc>
          <w:tcPr>
            <w:tcW w:w="992" w:type="dxa"/>
          </w:tcPr>
          <w:p w:rsidR="009F1D36" w:rsidRPr="00CF2B3C" w:rsidRDefault="009F1D36" w:rsidP="00CF2B3C">
            <w:pPr>
              <w:rPr>
                <w:rFonts w:ascii="Times New Roman" w:hAnsi="Times New Roman" w:cs="Times New Roman"/>
                <w:sz w:val="28"/>
                <w:szCs w:val="28"/>
              </w:rPr>
            </w:pPr>
            <w:r w:rsidRPr="00CF2B3C">
              <w:rPr>
                <w:rFonts w:ascii="Times New Roman" w:hAnsi="Times New Roman" w:cs="Times New Roman"/>
                <w:sz w:val="28"/>
                <w:szCs w:val="28"/>
              </w:rPr>
              <w:t>40</w:t>
            </w:r>
          </w:p>
        </w:tc>
        <w:tc>
          <w:tcPr>
            <w:tcW w:w="6486" w:type="dxa"/>
          </w:tcPr>
          <w:p w:rsidR="009F1D36" w:rsidRPr="00CF2B3C" w:rsidRDefault="0092130E" w:rsidP="00CF2B3C">
            <w:pPr>
              <w:jc w:val="both"/>
              <w:rPr>
                <w:rFonts w:ascii="Times New Roman" w:hAnsi="Times New Roman" w:cs="Times New Roman"/>
                <w:sz w:val="28"/>
                <w:szCs w:val="28"/>
              </w:rPr>
            </w:pPr>
            <w:r w:rsidRPr="00CF2B3C">
              <w:rPr>
                <w:rFonts w:ascii="Times New Roman" w:hAnsi="Times New Roman" w:cs="Times New Roman"/>
                <w:sz w:val="28"/>
                <w:szCs w:val="28"/>
              </w:rPr>
              <w:t xml:space="preserve">40 б. – умение дать развернутый ответ на вопрос экзаменатора, демонстрация высокого уровня </w:t>
            </w:r>
            <w:r w:rsidR="00EB7253" w:rsidRPr="00CF2B3C">
              <w:rPr>
                <w:rFonts w:ascii="Times New Roman" w:hAnsi="Times New Roman" w:cs="Times New Roman"/>
                <w:sz w:val="28"/>
                <w:szCs w:val="28"/>
              </w:rPr>
              <w:t xml:space="preserve">владения </w:t>
            </w:r>
            <w:r w:rsidRPr="00CF2B3C">
              <w:rPr>
                <w:rFonts w:ascii="Times New Roman" w:hAnsi="Times New Roman" w:cs="Times New Roman"/>
                <w:sz w:val="28"/>
                <w:szCs w:val="28"/>
              </w:rPr>
              <w:t>академической и специальной лексикой и грамматическими структурами английского языка</w:t>
            </w:r>
            <w:r w:rsidR="00920E4F">
              <w:rPr>
                <w:rFonts w:ascii="Times New Roman" w:hAnsi="Times New Roman" w:cs="Times New Roman"/>
                <w:sz w:val="28"/>
                <w:szCs w:val="28"/>
              </w:rPr>
              <w:t>, наличие в высказывании речевых клеше и формул.</w:t>
            </w:r>
          </w:p>
          <w:p w:rsidR="0092130E" w:rsidRPr="00CF2B3C" w:rsidRDefault="0092130E" w:rsidP="00CF2B3C">
            <w:pPr>
              <w:jc w:val="both"/>
              <w:rPr>
                <w:rFonts w:ascii="Times New Roman" w:hAnsi="Times New Roman" w:cs="Times New Roman"/>
                <w:sz w:val="28"/>
                <w:szCs w:val="28"/>
              </w:rPr>
            </w:pPr>
            <w:r w:rsidRPr="00CF2B3C">
              <w:rPr>
                <w:rFonts w:ascii="Times New Roman" w:hAnsi="Times New Roman" w:cs="Times New Roman"/>
                <w:sz w:val="28"/>
                <w:szCs w:val="28"/>
              </w:rPr>
              <w:t>30 б. –</w:t>
            </w:r>
            <w:r w:rsidR="00EB7253" w:rsidRPr="00CF2B3C">
              <w:rPr>
                <w:rFonts w:ascii="Times New Roman" w:hAnsi="Times New Roman" w:cs="Times New Roman"/>
                <w:sz w:val="28"/>
                <w:szCs w:val="28"/>
              </w:rPr>
              <w:t xml:space="preserve"> наличие 2-3 грамматических и лексических ошибок; от</w:t>
            </w:r>
            <w:r w:rsidR="00EB7253" w:rsidRPr="00CF2B3C">
              <w:rPr>
                <w:rFonts w:ascii="Times New Roman" w:hAnsi="Times New Roman" w:cs="Times New Roman"/>
                <w:sz w:val="28"/>
                <w:szCs w:val="28"/>
              </w:rPr>
              <w:softHyphen/>
              <w:t>сутствие в речи разговорных формул; логичность и связанно</w:t>
            </w:r>
            <w:r w:rsidR="00EB7253" w:rsidRPr="00CF2B3C">
              <w:rPr>
                <w:rFonts w:ascii="Times New Roman" w:hAnsi="Times New Roman" w:cs="Times New Roman"/>
                <w:sz w:val="28"/>
                <w:szCs w:val="28"/>
              </w:rPr>
              <w:softHyphen/>
              <w:t xml:space="preserve">сть высказывания соблюдается, однако недостаточно </w:t>
            </w:r>
            <w:proofErr w:type="gramStart"/>
            <w:r w:rsidR="00EB7253" w:rsidRPr="00CF2B3C">
              <w:rPr>
                <w:rFonts w:ascii="Times New Roman" w:hAnsi="Times New Roman" w:cs="Times New Roman"/>
                <w:sz w:val="28"/>
                <w:szCs w:val="28"/>
              </w:rPr>
              <w:t>развернуто</w:t>
            </w:r>
            <w:proofErr w:type="gramEnd"/>
            <w:r w:rsidR="00EB7253" w:rsidRPr="00CF2B3C">
              <w:rPr>
                <w:rFonts w:ascii="Times New Roman" w:hAnsi="Times New Roman" w:cs="Times New Roman"/>
                <w:sz w:val="28"/>
                <w:szCs w:val="28"/>
              </w:rPr>
              <w:t xml:space="preserve"> раскрыт ответ;</w:t>
            </w:r>
          </w:p>
          <w:p w:rsidR="0092130E" w:rsidRPr="00CF2B3C" w:rsidRDefault="0092130E" w:rsidP="00CF2B3C">
            <w:pPr>
              <w:jc w:val="both"/>
              <w:rPr>
                <w:rFonts w:ascii="Times New Roman" w:hAnsi="Times New Roman" w:cs="Times New Roman"/>
                <w:sz w:val="28"/>
                <w:szCs w:val="28"/>
              </w:rPr>
            </w:pPr>
            <w:r w:rsidRPr="00CF2B3C">
              <w:rPr>
                <w:rFonts w:ascii="Times New Roman" w:hAnsi="Times New Roman" w:cs="Times New Roman"/>
                <w:sz w:val="28"/>
                <w:szCs w:val="28"/>
              </w:rPr>
              <w:t>20 б. –</w:t>
            </w:r>
            <w:r w:rsidR="00EB7253" w:rsidRPr="00CF2B3C">
              <w:rPr>
                <w:rFonts w:ascii="Times New Roman" w:hAnsi="Times New Roman" w:cs="Times New Roman"/>
                <w:sz w:val="28"/>
                <w:szCs w:val="28"/>
              </w:rPr>
              <w:t xml:space="preserve"> наличие более 3 грамматических или лексических ошибок; отсутствии в речи стандартных разговорных формул, логичности и связности вы</w:t>
            </w:r>
            <w:r w:rsidR="00EB7253" w:rsidRPr="00CF2B3C">
              <w:rPr>
                <w:rFonts w:ascii="Times New Roman" w:hAnsi="Times New Roman" w:cs="Times New Roman"/>
                <w:sz w:val="28"/>
                <w:szCs w:val="28"/>
              </w:rPr>
              <w:softHyphen/>
              <w:t>сказывания и при недостаточно развернутом раскрытии ответа;</w:t>
            </w:r>
          </w:p>
          <w:p w:rsidR="0092130E" w:rsidRPr="00CF2B3C" w:rsidRDefault="0092130E" w:rsidP="00CF2B3C">
            <w:pPr>
              <w:jc w:val="both"/>
              <w:rPr>
                <w:rFonts w:ascii="Times New Roman" w:hAnsi="Times New Roman" w:cs="Times New Roman"/>
                <w:sz w:val="28"/>
                <w:szCs w:val="28"/>
              </w:rPr>
            </w:pPr>
            <w:r w:rsidRPr="00CF2B3C">
              <w:rPr>
                <w:rFonts w:ascii="Times New Roman" w:hAnsi="Times New Roman" w:cs="Times New Roman"/>
                <w:sz w:val="28"/>
                <w:szCs w:val="28"/>
              </w:rPr>
              <w:t>10 б. –</w:t>
            </w:r>
            <w:r w:rsidR="00EB7253" w:rsidRPr="00CF2B3C">
              <w:rPr>
                <w:rFonts w:ascii="Times New Roman" w:hAnsi="Times New Roman" w:cs="Times New Roman"/>
                <w:sz w:val="28"/>
                <w:szCs w:val="28"/>
              </w:rPr>
              <w:t xml:space="preserve"> наличие более 10 грамматических и лексических ошибок; неумение отвечать на вопросы экзаменатора и адекватно реагиро</w:t>
            </w:r>
            <w:r w:rsidR="00EB7253" w:rsidRPr="00CF2B3C">
              <w:rPr>
                <w:rFonts w:ascii="Times New Roman" w:hAnsi="Times New Roman" w:cs="Times New Roman"/>
                <w:sz w:val="28"/>
                <w:szCs w:val="28"/>
              </w:rPr>
              <w:softHyphen/>
              <w:t>вать на его реплики; отсутствие логичности и связности высказывания.</w:t>
            </w:r>
          </w:p>
          <w:p w:rsidR="0092130E" w:rsidRPr="00CF2B3C" w:rsidRDefault="0092130E" w:rsidP="00920E4F">
            <w:pPr>
              <w:jc w:val="both"/>
              <w:rPr>
                <w:rFonts w:ascii="Times New Roman" w:hAnsi="Times New Roman" w:cs="Times New Roman"/>
                <w:sz w:val="28"/>
                <w:szCs w:val="28"/>
              </w:rPr>
            </w:pPr>
            <w:r w:rsidRPr="00CF2B3C">
              <w:rPr>
                <w:rFonts w:ascii="Times New Roman" w:hAnsi="Times New Roman" w:cs="Times New Roman"/>
                <w:sz w:val="28"/>
                <w:szCs w:val="28"/>
              </w:rPr>
              <w:t xml:space="preserve">0 б. – </w:t>
            </w:r>
            <w:r w:rsidR="00EB7253" w:rsidRPr="00CF2B3C">
              <w:rPr>
                <w:rFonts w:ascii="Times New Roman" w:hAnsi="Times New Roman" w:cs="Times New Roman"/>
                <w:sz w:val="28"/>
                <w:szCs w:val="28"/>
              </w:rPr>
              <w:t xml:space="preserve">ставится при неумении вести диалог, полном непонимании речи экзаменатора, неспособности дать ответ (краткий/развернутый) на вопрос экзаменатора; </w:t>
            </w:r>
          </w:p>
        </w:tc>
      </w:tr>
    </w:tbl>
    <w:p w:rsidR="00435552" w:rsidRPr="00A74CA6" w:rsidRDefault="00435552" w:rsidP="00A13C14">
      <w:pPr>
        <w:spacing w:after="0" w:line="240" w:lineRule="auto"/>
        <w:ind w:firstLine="567"/>
        <w:rPr>
          <w:rFonts w:ascii="Times New Roman" w:hAnsi="Times New Roman" w:cs="Times New Roman"/>
          <w:color w:val="000000"/>
          <w:sz w:val="24"/>
          <w:szCs w:val="24"/>
          <w:shd w:val="clear" w:color="auto" w:fill="FFFFFF"/>
        </w:rPr>
      </w:pPr>
    </w:p>
    <w:p w:rsidR="0058191F" w:rsidRDefault="0058191F" w:rsidP="000E179B">
      <w:pPr>
        <w:spacing w:after="0" w:line="240" w:lineRule="auto"/>
        <w:jc w:val="both"/>
        <w:rPr>
          <w:rFonts w:ascii="Times New Roman" w:hAnsi="Times New Roman" w:cs="Times New Roman"/>
          <w:b/>
          <w:color w:val="000000"/>
          <w:sz w:val="28"/>
          <w:szCs w:val="28"/>
          <w:shd w:val="clear" w:color="auto" w:fill="FFFFFF"/>
        </w:rPr>
      </w:pPr>
    </w:p>
    <w:p w:rsidR="0058191F" w:rsidRDefault="0058191F" w:rsidP="000E179B">
      <w:pPr>
        <w:spacing w:after="0" w:line="240" w:lineRule="auto"/>
        <w:jc w:val="both"/>
        <w:rPr>
          <w:rFonts w:ascii="Times New Roman" w:hAnsi="Times New Roman" w:cs="Times New Roman"/>
          <w:b/>
          <w:color w:val="000000"/>
          <w:sz w:val="28"/>
          <w:szCs w:val="28"/>
          <w:shd w:val="clear" w:color="auto" w:fill="FFFFFF"/>
        </w:rPr>
      </w:pPr>
    </w:p>
    <w:p w:rsidR="0058191F" w:rsidRDefault="0058191F" w:rsidP="000E179B">
      <w:pPr>
        <w:spacing w:after="0" w:line="240" w:lineRule="auto"/>
        <w:jc w:val="both"/>
        <w:rPr>
          <w:rFonts w:ascii="Times New Roman" w:hAnsi="Times New Roman" w:cs="Times New Roman"/>
          <w:b/>
          <w:color w:val="000000"/>
          <w:sz w:val="28"/>
          <w:szCs w:val="28"/>
          <w:shd w:val="clear" w:color="auto" w:fill="FFFFFF"/>
        </w:rPr>
      </w:pPr>
    </w:p>
    <w:p w:rsidR="0058191F" w:rsidRDefault="0058191F" w:rsidP="000E179B">
      <w:pPr>
        <w:spacing w:after="0" w:line="240" w:lineRule="auto"/>
        <w:jc w:val="both"/>
        <w:rPr>
          <w:rFonts w:ascii="Times New Roman" w:hAnsi="Times New Roman" w:cs="Times New Roman"/>
          <w:b/>
          <w:color w:val="000000"/>
          <w:sz w:val="28"/>
          <w:szCs w:val="28"/>
          <w:shd w:val="clear" w:color="auto" w:fill="FFFFFF"/>
        </w:rPr>
      </w:pPr>
    </w:p>
    <w:p w:rsidR="000E179B" w:rsidRPr="000E179B" w:rsidRDefault="000E179B" w:rsidP="000E179B">
      <w:pPr>
        <w:spacing w:after="0" w:line="240" w:lineRule="auto"/>
        <w:jc w:val="both"/>
        <w:rPr>
          <w:rFonts w:ascii="Times New Roman" w:hAnsi="Times New Roman" w:cs="Times New Roman"/>
          <w:b/>
          <w:sz w:val="28"/>
          <w:szCs w:val="28"/>
        </w:rPr>
      </w:pPr>
      <w:r w:rsidRPr="000E179B">
        <w:rPr>
          <w:rFonts w:ascii="Times New Roman" w:hAnsi="Times New Roman" w:cs="Times New Roman"/>
          <w:b/>
          <w:color w:val="000000"/>
          <w:sz w:val="28"/>
          <w:szCs w:val="28"/>
          <w:shd w:val="clear" w:color="auto" w:fill="FFFFFF"/>
        </w:rPr>
        <w:t xml:space="preserve">Примерный вариант текста для </w:t>
      </w:r>
      <w:r w:rsidRPr="000E179B">
        <w:rPr>
          <w:rFonts w:ascii="Times New Roman" w:hAnsi="Times New Roman" w:cs="Times New Roman"/>
          <w:b/>
          <w:sz w:val="28"/>
          <w:szCs w:val="28"/>
        </w:rPr>
        <w:t xml:space="preserve">реферирования (1,5-2 тыс. </w:t>
      </w:r>
      <w:proofErr w:type="spellStart"/>
      <w:r w:rsidRPr="000E179B">
        <w:rPr>
          <w:rFonts w:ascii="Times New Roman" w:hAnsi="Times New Roman" w:cs="Times New Roman"/>
          <w:b/>
          <w:sz w:val="28"/>
          <w:szCs w:val="28"/>
        </w:rPr>
        <w:t>печ.зн</w:t>
      </w:r>
      <w:proofErr w:type="spellEnd"/>
      <w:r w:rsidRPr="000E179B">
        <w:rPr>
          <w:rFonts w:ascii="Times New Roman" w:hAnsi="Times New Roman" w:cs="Times New Roman"/>
          <w:b/>
          <w:sz w:val="28"/>
          <w:szCs w:val="28"/>
        </w:rPr>
        <w:t>. текста на английском языке)</w:t>
      </w:r>
    </w:p>
    <w:p w:rsidR="000E179B" w:rsidRPr="000E179B" w:rsidRDefault="000E179B" w:rsidP="000E179B">
      <w:pPr>
        <w:shd w:val="clear" w:color="auto" w:fill="FFFFFF"/>
        <w:spacing w:after="0" w:line="240" w:lineRule="auto"/>
        <w:ind w:firstLine="567"/>
        <w:jc w:val="both"/>
        <w:outlineLvl w:val="0"/>
        <w:rPr>
          <w:rFonts w:ascii="Times New Roman" w:eastAsia="Times New Roman" w:hAnsi="Times New Roman" w:cs="Times New Roman"/>
          <w:color w:val="004276"/>
          <w:kern w:val="36"/>
          <w:sz w:val="28"/>
          <w:szCs w:val="28"/>
          <w:lang w:eastAsia="ru-RU"/>
        </w:rPr>
      </w:pPr>
    </w:p>
    <w:p w:rsidR="000E179B" w:rsidRPr="000E179B" w:rsidRDefault="000E179B" w:rsidP="000E179B">
      <w:pPr>
        <w:shd w:val="clear" w:color="auto" w:fill="FFFFFF"/>
        <w:spacing w:after="0" w:line="240" w:lineRule="auto"/>
        <w:ind w:firstLine="567"/>
        <w:jc w:val="both"/>
        <w:outlineLvl w:val="0"/>
        <w:rPr>
          <w:rFonts w:ascii="Times New Roman" w:eastAsia="Times New Roman" w:hAnsi="Times New Roman" w:cs="Times New Roman"/>
          <w:b/>
          <w:kern w:val="36"/>
          <w:sz w:val="28"/>
          <w:szCs w:val="28"/>
          <w:lang w:val="en-US" w:eastAsia="ru-RU"/>
        </w:rPr>
      </w:pPr>
      <w:r w:rsidRPr="000E179B">
        <w:rPr>
          <w:rFonts w:ascii="Times New Roman" w:eastAsia="Times New Roman" w:hAnsi="Times New Roman" w:cs="Times New Roman"/>
          <w:b/>
          <w:kern w:val="36"/>
          <w:sz w:val="28"/>
          <w:szCs w:val="28"/>
          <w:lang w:val="en-US" w:eastAsia="ru-RU"/>
        </w:rPr>
        <w:t>INTERNET USE IN CLASS TIED TO LOWER TEST SCORES</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Michigan State University researchers studied laptop use in an introductory psychology course and found the average time spent browsing the web for non-class-related purposes was 37 minutes. Students spent the most time on social media, reading email, shopping for items such as clothes and watching videos.</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 xml:space="preserve">And their academic performance suffered. Internet use was a significant predictor of students' final exam score even when their intelligence and motivation were taken into account, said Susan </w:t>
      </w:r>
      <w:proofErr w:type="spellStart"/>
      <w:r w:rsidRPr="000E179B">
        <w:rPr>
          <w:color w:val="333333"/>
          <w:sz w:val="28"/>
          <w:szCs w:val="28"/>
          <w:lang w:val="en-US"/>
        </w:rPr>
        <w:t>Ravizza</w:t>
      </w:r>
      <w:proofErr w:type="spellEnd"/>
      <w:r w:rsidRPr="000E179B">
        <w:rPr>
          <w:color w:val="333333"/>
          <w:sz w:val="28"/>
          <w:szCs w:val="28"/>
          <w:lang w:val="en-US"/>
        </w:rPr>
        <w:t>, associate professor of psychology and lead author of the study.</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 xml:space="preserve">"The detrimental relationship associated with non-academic internet use," </w:t>
      </w:r>
      <w:proofErr w:type="spellStart"/>
      <w:r w:rsidRPr="000E179B">
        <w:rPr>
          <w:color w:val="333333"/>
          <w:sz w:val="28"/>
          <w:szCs w:val="28"/>
          <w:lang w:val="en-US"/>
        </w:rPr>
        <w:t>Ravizza</w:t>
      </w:r>
      <w:proofErr w:type="spellEnd"/>
      <w:r w:rsidRPr="000E179B">
        <w:rPr>
          <w:color w:val="333333"/>
          <w:sz w:val="28"/>
          <w:szCs w:val="28"/>
          <w:lang w:val="en-US"/>
        </w:rPr>
        <w:t xml:space="preserve"> said, "raises questions about the policy of encouraging students to bring their laptops to class when they are unnecessary for class use."</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Funded by the National Science Foundation, the findings will be published online soon in the journal</w:t>
      </w:r>
      <w:r w:rsidRPr="000E179B">
        <w:rPr>
          <w:rStyle w:val="apple-converted-space"/>
          <w:color w:val="333333"/>
          <w:sz w:val="28"/>
          <w:szCs w:val="28"/>
          <w:lang w:val="en-US"/>
        </w:rPr>
        <w:t> </w:t>
      </w:r>
      <w:r w:rsidRPr="000E179B">
        <w:rPr>
          <w:rStyle w:val="a6"/>
          <w:color w:val="333333"/>
          <w:sz w:val="28"/>
          <w:szCs w:val="28"/>
          <w:lang w:val="en-US"/>
        </w:rPr>
        <w:t>Psychological Science</w:t>
      </w:r>
      <w:r w:rsidRPr="000E179B">
        <w:rPr>
          <w:color w:val="333333"/>
          <w:sz w:val="28"/>
          <w:szCs w:val="28"/>
          <w:lang w:val="en-US"/>
        </w:rPr>
        <w:t>. The article is titled "Logged in and zoned out: How laptop internet use impacts classroom learning."</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 xml:space="preserve">The research was conducted in a one-hour, 50-minute lecture course with 507 students taught by Kimberly </w:t>
      </w:r>
      <w:proofErr w:type="spellStart"/>
      <w:r w:rsidRPr="000E179B">
        <w:rPr>
          <w:color w:val="333333"/>
          <w:sz w:val="28"/>
          <w:szCs w:val="28"/>
          <w:lang w:val="en-US"/>
        </w:rPr>
        <w:t>Fenn</w:t>
      </w:r>
      <w:proofErr w:type="spellEnd"/>
      <w:r w:rsidRPr="000E179B">
        <w:rPr>
          <w:color w:val="333333"/>
          <w:sz w:val="28"/>
          <w:szCs w:val="28"/>
          <w:lang w:val="en-US"/>
        </w:rPr>
        <w:t>, MSU associate professor of psychology and study co-author. In all, 127 students agreed to participate in the study, which involved logging onto a proxy server when the students went online. Of those participants, 83 checked into the proxy server in more than half of the 15 course sessions during the semester and were included in the final analysis.</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Intelligence was measured by ACT scores. Motivation to succeed in class was measured by an online survey sent to each participant when the semester was over.</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 xml:space="preserve">Interestingly, using the internet for class purposes did not help students' test scores. But </w:t>
      </w:r>
      <w:proofErr w:type="spellStart"/>
      <w:r w:rsidRPr="000E179B">
        <w:rPr>
          <w:color w:val="333333"/>
          <w:sz w:val="28"/>
          <w:szCs w:val="28"/>
          <w:lang w:val="en-US"/>
        </w:rPr>
        <w:t>Ravizza</w:t>
      </w:r>
      <w:proofErr w:type="spellEnd"/>
      <w:r w:rsidRPr="000E179B">
        <w:rPr>
          <w:color w:val="333333"/>
          <w:sz w:val="28"/>
          <w:szCs w:val="28"/>
          <w:lang w:val="en-US"/>
        </w:rPr>
        <w:t xml:space="preserve"> said she wasn't surprised. "There were no internet-based assignments in this course, which means that most of the 'academic use' was downloading lecture slides in order to follow along or take notes."</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Previous research, she added, has shown that taking notes on a laptop is not as beneficial for learning as writing notes by hand. "Once students crack their laptop open, it is probably tempting to do other sorts of internet-based tasks that are not class-relevant."</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 xml:space="preserve">In her courses, </w:t>
      </w:r>
      <w:proofErr w:type="spellStart"/>
      <w:r w:rsidRPr="000E179B">
        <w:rPr>
          <w:color w:val="333333"/>
          <w:sz w:val="28"/>
          <w:szCs w:val="28"/>
          <w:lang w:val="en-US"/>
        </w:rPr>
        <w:t>Ravizza</w:t>
      </w:r>
      <w:proofErr w:type="spellEnd"/>
      <w:r w:rsidRPr="000E179B">
        <w:rPr>
          <w:color w:val="333333"/>
          <w:sz w:val="28"/>
          <w:szCs w:val="28"/>
          <w:lang w:val="en-US"/>
        </w:rPr>
        <w:t xml:space="preserve"> said she has stopped posting lecture slides before class. Instead, she waits until the week before the exam to upload them so there is no reason for students to bring a laptop to class.</w:t>
      </w:r>
    </w:p>
    <w:p w:rsidR="000E179B" w:rsidRPr="000E179B" w:rsidRDefault="000E179B" w:rsidP="000E179B">
      <w:pPr>
        <w:pStyle w:val="a5"/>
        <w:shd w:val="clear" w:color="auto" w:fill="FFFFFF"/>
        <w:spacing w:before="0" w:beforeAutospacing="0" w:after="0" w:afterAutospacing="0"/>
        <w:ind w:firstLine="567"/>
        <w:jc w:val="both"/>
        <w:rPr>
          <w:color w:val="333333"/>
          <w:sz w:val="28"/>
          <w:szCs w:val="28"/>
          <w:lang w:val="en-US"/>
        </w:rPr>
      </w:pPr>
      <w:r w:rsidRPr="000E179B">
        <w:rPr>
          <w:color w:val="333333"/>
          <w:sz w:val="28"/>
          <w:szCs w:val="28"/>
          <w:lang w:val="en-US"/>
        </w:rPr>
        <w:t>"I now ask students to sit in the back if they want to bring their laptop to class so their internet use is not distracting other students," she said.</w:t>
      </w:r>
    </w:p>
    <w:p w:rsidR="000E179B" w:rsidRPr="00920E4F" w:rsidRDefault="000E179B" w:rsidP="000E179B">
      <w:pPr>
        <w:spacing w:after="0" w:line="240" w:lineRule="auto"/>
        <w:ind w:firstLine="567"/>
        <w:jc w:val="right"/>
        <w:rPr>
          <w:rFonts w:ascii="Times New Roman" w:hAnsi="Times New Roman" w:cs="Times New Roman"/>
          <w:i/>
          <w:color w:val="333333"/>
          <w:sz w:val="28"/>
          <w:szCs w:val="28"/>
          <w:shd w:val="clear" w:color="auto" w:fill="FFFFFF"/>
        </w:rPr>
      </w:pPr>
      <w:proofErr w:type="spellStart"/>
      <w:r w:rsidRPr="00920E4F">
        <w:rPr>
          <w:rFonts w:ascii="Times New Roman" w:hAnsi="Times New Roman" w:cs="Times New Roman"/>
          <w:i/>
          <w:color w:val="333333"/>
          <w:sz w:val="28"/>
          <w:szCs w:val="28"/>
          <w:shd w:val="clear" w:color="auto" w:fill="FFFFFF"/>
        </w:rPr>
        <w:t>December</w:t>
      </w:r>
      <w:proofErr w:type="spellEnd"/>
      <w:r w:rsidRPr="00920E4F">
        <w:rPr>
          <w:rFonts w:ascii="Times New Roman" w:hAnsi="Times New Roman" w:cs="Times New Roman"/>
          <w:i/>
          <w:color w:val="333333"/>
          <w:sz w:val="28"/>
          <w:szCs w:val="28"/>
          <w:shd w:val="clear" w:color="auto" w:fill="FFFFFF"/>
        </w:rPr>
        <w:t xml:space="preserve"> 16, 2016</w:t>
      </w:r>
    </w:p>
    <w:p w:rsidR="000E179B" w:rsidRPr="000E179B" w:rsidRDefault="000E179B" w:rsidP="000E179B">
      <w:pPr>
        <w:spacing w:after="0" w:line="240" w:lineRule="auto"/>
        <w:ind w:firstLine="567"/>
        <w:jc w:val="right"/>
        <w:rPr>
          <w:rFonts w:ascii="Times New Roman" w:hAnsi="Times New Roman" w:cs="Times New Roman"/>
          <w:color w:val="333333"/>
          <w:sz w:val="28"/>
          <w:szCs w:val="28"/>
          <w:shd w:val="clear" w:color="auto" w:fill="FFFFFF"/>
        </w:rPr>
      </w:pPr>
      <w:proofErr w:type="spellStart"/>
      <w:r w:rsidRPr="00920E4F">
        <w:rPr>
          <w:rFonts w:ascii="Times New Roman" w:hAnsi="Times New Roman" w:cs="Times New Roman"/>
          <w:i/>
          <w:color w:val="333333"/>
          <w:sz w:val="28"/>
          <w:szCs w:val="28"/>
          <w:shd w:val="clear" w:color="auto" w:fill="FFFFFF"/>
        </w:rPr>
        <w:t>Michigan</w:t>
      </w:r>
      <w:proofErr w:type="spellEnd"/>
      <w:r w:rsidR="00920E4F">
        <w:rPr>
          <w:rFonts w:ascii="Times New Roman" w:hAnsi="Times New Roman" w:cs="Times New Roman"/>
          <w:i/>
          <w:color w:val="333333"/>
          <w:sz w:val="28"/>
          <w:szCs w:val="28"/>
          <w:shd w:val="clear" w:color="auto" w:fill="FFFFFF"/>
        </w:rPr>
        <w:t xml:space="preserve"> </w:t>
      </w:r>
      <w:proofErr w:type="spellStart"/>
      <w:r w:rsidRPr="00920E4F">
        <w:rPr>
          <w:rFonts w:ascii="Times New Roman" w:hAnsi="Times New Roman" w:cs="Times New Roman"/>
          <w:i/>
          <w:color w:val="333333"/>
          <w:sz w:val="28"/>
          <w:szCs w:val="28"/>
          <w:shd w:val="clear" w:color="auto" w:fill="FFFFFF"/>
        </w:rPr>
        <w:t>StateUniversity</w:t>
      </w:r>
      <w:proofErr w:type="spellEnd"/>
    </w:p>
    <w:p w:rsidR="000E179B" w:rsidRPr="000E179B" w:rsidRDefault="000E179B" w:rsidP="000E179B">
      <w:pPr>
        <w:spacing w:after="0" w:line="240" w:lineRule="auto"/>
        <w:ind w:firstLine="567"/>
        <w:jc w:val="right"/>
        <w:rPr>
          <w:rFonts w:ascii="Times New Roman" w:hAnsi="Times New Roman" w:cs="Times New Roman"/>
          <w:b/>
          <w:sz w:val="28"/>
          <w:szCs w:val="28"/>
        </w:rPr>
      </w:pPr>
    </w:p>
    <w:p w:rsidR="000E179B" w:rsidRPr="000E179B" w:rsidRDefault="000E179B" w:rsidP="000E179B">
      <w:pPr>
        <w:spacing w:after="0" w:line="240" w:lineRule="auto"/>
        <w:ind w:firstLine="567"/>
        <w:jc w:val="both"/>
        <w:rPr>
          <w:rFonts w:ascii="Times New Roman" w:hAnsi="Times New Roman" w:cs="Times New Roman"/>
          <w:b/>
          <w:sz w:val="28"/>
          <w:szCs w:val="28"/>
        </w:rPr>
      </w:pPr>
    </w:p>
    <w:p w:rsidR="0058191F" w:rsidRDefault="0058191F" w:rsidP="000E179B">
      <w:pPr>
        <w:spacing w:after="0" w:line="240" w:lineRule="auto"/>
        <w:jc w:val="both"/>
        <w:rPr>
          <w:rFonts w:ascii="Times New Roman" w:hAnsi="Times New Roman" w:cs="Times New Roman"/>
          <w:b/>
          <w:sz w:val="28"/>
          <w:szCs w:val="28"/>
        </w:rPr>
      </w:pPr>
    </w:p>
    <w:p w:rsidR="000E179B" w:rsidRPr="000E179B" w:rsidRDefault="000E179B" w:rsidP="00920E4F">
      <w:pPr>
        <w:spacing w:after="0" w:line="240" w:lineRule="auto"/>
        <w:jc w:val="both"/>
        <w:rPr>
          <w:rFonts w:ascii="Times New Roman" w:hAnsi="Times New Roman" w:cs="Times New Roman"/>
          <w:b/>
          <w:sz w:val="28"/>
          <w:szCs w:val="28"/>
        </w:rPr>
      </w:pPr>
      <w:r w:rsidRPr="000E179B">
        <w:rPr>
          <w:rFonts w:ascii="Times New Roman" w:hAnsi="Times New Roman" w:cs="Times New Roman"/>
          <w:b/>
          <w:sz w:val="28"/>
          <w:szCs w:val="28"/>
        </w:rPr>
        <w:t xml:space="preserve">Примерный вариант научного текста для просмотрового чтения (1 тыс. </w:t>
      </w:r>
      <w:proofErr w:type="spellStart"/>
      <w:r w:rsidRPr="000E179B">
        <w:rPr>
          <w:rFonts w:ascii="Times New Roman" w:hAnsi="Times New Roman" w:cs="Times New Roman"/>
          <w:b/>
          <w:sz w:val="28"/>
          <w:szCs w:val="28"/>
        </w:rPr>
        <w:t>печ.зн</w:t>
      </w:r>
      <w:proofErr w:type="spellEnd"/>
      <w:r w:rsidRPr="000E179B">
        <w:rPr>
          <w:rFonts w:ascii="Times New Roman" w:hAnsi="Times New Roman" w:cs="Times New Roman"/>
          <w:b/>
          <w:sz w:val="28"/>
          <w:szCs w:val="28"/>
        </w:rPr>
        <w:t>.) и краткого изложения его содержания</w:t>
      </w:r>
    </w:p>
    <w:p w:rsidR="000E179B" w:rsidRPr="000E179B" w:rsidRDefault="000E179B" w:rsidP="00920E4F">
      <w:pPr>
        <w:spacing w:after="0" w:line="240" w:lineRule="auto"/>
        <w:ind w:firstLine="567"/>
        <w:jc w:val="both"/>
        <w:rPr>
          <w:rFonts w:ascii="Times New Roman" w:hAnsi="Times New Roman" w:cs="Times New Roman"/>
          <w:b/>
          <w:sz w:val="28"/>
          <w:szCs w:val="28"/>
        </w:rPr>
      </w:pPr>
    </w:p>
    <w:p w:rsidR="000E179B" w:rsidRPr="000E179B" w:rsidRDefault="000E179B" w:rsidP="000E179B">
      <w:pPr>
        <w:spacing w:after="0" w:line="240" w:lineRule="auto"/>
        <w:ind w:firstLine="567"/>
        <w:jc w:val="both"/>
        <w:rPr>
          <w:rFonts w:ascii="Times New Roman" w:hAnsi="Times New Roman" w:cs="Times New Roman"/>
          <w:b/>
          <w:sz w:val="28"/>
          <w:szCs w:val="28"/>
          <w:lang w:val="en-US"/>
        </w:rPr>
      </w:pPr>
      <w:r w:rsidRPr="000E179B">
        <w:rPr>
          <w:rFonts w:ascii="Times New Roman" w:hAnsi="Times New Roman" w:cs="Times New Roman"/>
          <w:b/>
          <w:sz w:val="28"/>
          <w:szCs w:val="28"/>
          <w:lang w:val="en-US"/>
        </w:rPr>
        <w:t>CLIMATE CHANGE AFFECTS BIODIVERSITY</w:t>
      </w:r>
    </w:p>
    <w:p w:rsidR="000E179B" w:rsidRPr="000E179B" w:rsidRDefault="000E179B" w:rsidP="000E179B">
      <w:pPr>
        <w:spacing w:after="0" w:line="240" w:lineRule="auto"/>
        <w:ind w:firstLine="567"/>
        <w:jc w:val="both"/>
        <w:rPr>
          <w:rFonts w:ascii="Times New Roman" w:hAnsi="Times New Roman" w:cs="Times New Roman"/>
          <w:sz w:val="28"/>
          <w:szCs w:val="28"/>
          <w:lang w:val="en-US"/>
        </w:rPr>
      </w:pPr>
      <w:r w:rsidRPr="000E179B">
        <w:rPr>
          <w:rFonts w:ascii="Times New Roman" w:hAnsi="Times New Roman" w:cs="Times New Roman"/>
          <w:sz w:val="28"/>
          <w:szCs w:val="28"/>
          <w:lang w:val="en-US"/>
        </w:rPr>
        <w:t>The link between </w:t>
      </w:r>
      <w:hyperlink r:id="rId6" w:history="1">
        <w:r w:rsidRPr="000E179B">
          <w:rPr>
            <w:rStyle w:val="a7"/>
            <w:rFonts w:ascii="Times New Roman" w:hAnsi="Times New Roman" w:cs="Times New Roman"/>
            <w:color w:val="auto"/>
            <w:sz w:val="28"/>
            <w:szCs w:val="28"/>
            <w:u w:val="none"/>
            <w:lang w:val="en-US"/>
          </w:rPr>
          <w:t>climate change</w:t>
        </w:r>
      </w:hyperlink>
      <w:r w:rsidRPr="000E179B">
        <w:rPr>
          <w:rFonts w:ascii="Times New Roman" w:hAnsi="Times New Roman" w:cs="Times New Roman"/>
          <w:sz w:val="28"/>
          <w:szCs w:val="28"/>
          <w:lang w:val="en-US"/>
        </w:rPr>
        <w:t> and biodiversity has long been established. Although throughout Earth’s history the climate has always changed with ecosystems and species coming and going, rapid climate change affects ecosystems and species ability to adapt and so </w:t>
      </w:r>
      <w:hyperlink r:id="rId7" w:history="1">
        <w:r w:rsidRPr="000E179B">
          <w:rPr>
            <w:rStyle w:val="a7"/>
            <w:rFonts w:ascii="Times New Roman" w:hAnsi="Times New Roman" w:cs="Times New Roman"/>
            <w:color w:val="auto"/>
            <w:sz w:val="28"/>
            <w:szCs w:val="28"/>
            <w:u w:val="none"/>
            <w:lang w:val="en-US"/>
          </w:rPr>
          <w:t>biodiversity loss</w:t>
        </w:r>
      </w:hyperlink>
      <w:r w:rsidRPr="000E179B">
        <w:rPr>
          <w:rFonts w:ascii="Times New Roman" w:hAnsi="Times New Roman" w:cs="Times New Roman"/>
          <w:sz w:val="28"/>
          <w:szCs w:val="28"/>
          <w:lang w:val="en-US"/>
        </w:rPr>
        <w:t xml:space="preserve"> increases. </w:t>
      </w:r>
    </w:p>
    <w:p w:rsidR="000E179B" w:rsidRPr="000E179B" w:rsidRDefault="000E179B" w:rsidP="000E179B">
      <w:pPr>
        <w:spacing w:after="0" w:line="240" w:lineRule="auto"/>
        <w:ind w:firstLine="567"/>
        <w:jc w:val="both"/>
        <w:rPr>
          <w:rFonts w:ascii="Times New Roman" w:hAnsi="Times New Roman" w:cs="Times New Roman"/>
          <w:sz w:val="28"/>
          <w:szCs w:val="28"/>
          <w:lang w:val="en-US"/>
        </w:rPr>
      </w:pPr>
      <w:r w:rsidRPr="000E179B">
        <w:rPr>
          <w:rFonts w:ascii="Times New Roman" w:hAnsi="Times New Roman" w:cs="Times New Roman"/>
          <w:sz w:val="28"/>
          <w:szCs w:val="28"/>
          <w:lang w:val="en-US"/>
        </w:rPr>
        <w:t>Climate change is already having an impact on biodiversity, and is projected to become a progressively more significant threat in the coming decades. Loss of Arctic sea ice threatens biodiversity across an entire biome and beyond. The related pressure of ocean acidification, resulting from higher concentrations of carbon dioxide in the atmosphere, is also already being observed.</w:t>
      </w:r>
    </w:p>
    <w:p w:rsidR="000E179B" w:rsidRPr="000E179B" w:rsidRDefault="000E179B" w:rsidP="000E179B">
      <w:pPr>
        <w:spacing w:after="0" w:line="240" w:lineRule="auto"/>
        <w:ind w:firstLine="567"/>
        <w:jc w:val="both"/>
        <w:rPr>
          <w:rFonts w:ascii="Times New Roman" w:hAnsi="Times New Roman" w:cs="Times New Roman"/>
          <w:sz w:val="28"/>
          <w:szCs w:val="28"/>
          <w:lang w:val="en-US"/>
        </w:rPr>
      </w:pPr>
      <w:r w:rsidRPr="000E179B">
        <w:rPr>
          <w:rFonts w:ascii="Times New Roman" w:hAnsi="Times New Roman" w:cs="Times New Roman"/>
          <w:sz w:val="28"/>
          <w:szCs w:val="28"/>
          <w:lang w:val="en-US"/>
        </w:rPr>
        <w:t>Ecosystems are already showing negative impacts under current levels of climate change. In addition to warming temperatures, more frequent extreme weather events and changing patterns of rainfall and drought can be expected to have significant impacts on biodiversity</w:t>
      </w:r>
    </w:p>
    <w:p w:rsidR="000E179B" w:rsidRDefault="000E179B" w:rsidP="000E179B">
      <w:pPr>
        <w:spacing w:after="0" w:line="240" w:lineRule="auto"/>
        <w:ind w:firstLine="567"/>
        <w:jc w:val="both"/>
        <w:rPr>
          <w:rFonts w:ascii="Times New Roman" w:hAnsi="Times New Roman" w:cs="Times New Roman"/>
          <w:sz w:val="28"/>
          <w:szCs w:val="28"/>
          <w:lang w:val="en-US"/>
        </w:rPr>
      </w:pPr>
      <w:r w:rsidRPr="000E179B">
        <w:rPr>
          <w:rFonts w:ascii="Times New Roman" w:hAnsi="Times New Roman" w:cs="Times New Roman"/>
          <w:sz w:val="28"/>
          <w:szCs w:val="28"/>
          <w:lang w:val="en-US"/>
        </w:rPr>
        <w:t xml:space="preserve">Some species may benefit from climate change (including, from a human perspective, </w:t>
      </w:r>
      <w:proofErr w:type="gramStart"/>
      <w:r w:rsidRPr="000E179B">
        <w:rPr>
          <w:rFonts w:ascii="Times New Roman" w:hAnsi="Times New Roman" w:cs="Times New Roman"/>
          <w:sz w:val="28"/>
          <w:szCs w:val="28"/>
          <w:lang w:val="en-US"/>
        </w:rPr>
        <w:t>an </w:t>
      </w:r>
      <w:hyperlink r:id="rId8" w:history="1">
        <w:r w:rsidRPr="000E179B">
          <w:rPr>
            <w:rStyle w:val="a7"/>
            <w:rFonts w:ascii="Times New Roman" w:hAnsi="Times New Roman" w:cs="Times New Roman"/>
            <w:color w:val="auto"/>
            <w:sz w:val="28"/>
            <w:szCs w:val="28"/>
            <w:u w:val="none"/>
            <w:lang w:val="en-US"/>
          </w:rPr>
          <w:t>increases</w:t>
        </w:r>
        <w:proofErr w:type="gramEnd"/>
        <w:r w:rsidRPr="000E179B">
          <w:rPr>
            <w:rStyle w:val="a7"/>
            <w:rFonts w:ascii="Times New Roman" w:hAnsi="Times New Roman" w:cs="Times New Roman"/>
            <w:color w:val="auto"/>
            <w:sz w:val="28"/>
            <w:szCs w:val="28"/>
            <w:u w:val="none"/>
            <w:lang w:val="en-US"/>
          </w:rPr>
          <w:t xml:space="preserve"> in diseases and pests</w:t>
        </w:r>
      </w:hyperlink>
      <w:r w:rsidRPr="000E179B">
        <w:rPr>
          <w:rFonts w:ascii="Times New Roman" w:hAnsi="Times New Roman" w:cs="Times New Roman"/>
          <w:sz w:val="28"/>
          <w:szCs w:val="28"/>
          <w:lang w:val="en-US"/>
        </w:rPr>
        <w:t>) but the rapid nature of the change suggests that most species will not find it as beneficial as most will not be able to adapt.</w:t>
      </w:r>
    </w:p>
    <w:p w:rsidR="00920E4F" w:rsidRPr="00920E4F" w:rsidRDefault="00920E4F" w:rsidP="00920E4F">
      <w:pPr>
        <w:spacing w:after="0" w:line="240" w:lineRule="auto"/>
        <w:ind w:firstLine="567"/>
        <w:jc w:val="right"/>
        <w:rPr>
          <w:rFonts w:ascii="Times New Roman" w:hAnsi="Times New Roman" w:cs="Times New Roman"/>
          <w:i/>
          <w:sz w:val="28"/>
          <w:szCs w:val="28"/>
          <w:lang w:val="en-US"/>
        </w:rPr>
      </w:pPr>
      <w:proofErr w:type="spellStart"/>
      <w:proofErr w:type="gramStart"/>
      <w:r w:rsidRPr="00920E4F">
        <w:rPr>
          <w:rFonts w:ascii="Times New Roman" w:hAnsi="Times New Roman" w:cs="Times New Roman"/>
          <w:i/>
          <w:sz w:val="28"/>
          <w:szCs w:val="28"/>
          <w:lang w:val="en-US"/>
        </w:rPr>
        <w:t>byAnup</w:t>
      </w:r>
      <w:proofErr w:type="spellEnd"/>
      <w:proofErr w:type="gramEnd"/>
      <w:r w:rsidRPr="00920E4F">
        <w:rPr>
          <w:rFonts w:ascii="Times New Roman" w:hAnsi="Times New Roman" w:cs="Times New Roman"/>
          <w:i/>
          <w:sz w:val="28"/>
          <w:szCs w:val="28"/>
          <w:lang w:val="en-US"/>
        </w:rPr>
        <w:t xml:space="preserve"> Shah</w:t>
      </w:r>
    </w:p>
    <w:p w:rsidR="001055D6" w:rsidRDefault="00920E4F" w:rsidP="00920E4F">
      <w:pPr>
        <w:spacing w:after="0" w:line="240" w:lineRule="auto"/>
        <w:ind w:firstLine="567"/>
        <w:jc w:val="right"/>
        <w:rPr>
          <w:rFonts w:ascii="Times New Roman" w:hAnsi="Times New Roman" w:cs="Times New Roman"/>
          <w:sz w:val="28"/>
          <w:szCs w:val="28"/>
          <w:lang w:val="en-US"/>
        </w:rPr>
      </w:pPr>
      <w:hyperlink r:id="rId9" w:tooltip="Highlight and view updates made to this page" w:history="1">
        <w:r w:rsidRPr="00920E4F">
          <w:rPr>
            <w:rStyle w:val="a7"/>
            <w:rFonts w:ascii="Times New Roman" w:hAnsi="Times New Roman" w:cs="Times New Roman"/>
            <w:i/>
            <w:color w:val="auto"/>
            <w:sz w:val="28"/>
            <w:szCs w:val="28"/>
            <w:u w:val="none"/>
            <w:lang w:val="en-US"/>
          </w:rPr>
          <w:t>January 19, 2014</w:t>
        </w:r>
      </w:hyperlink>
    </w:p>
    <w:p w:rsidR="001055D6" w:rsidRPr="000E179B" w:rsidRDefault="001055D6" w:rsidP="000E179B">
      <w:pPr>
        <w:spacing w:after="0" w:line="240" w:lineRule="auto"/>
        <w:ind w:firstLine="567"/>
        <w:jc w:val="both"/>
        <w:rPr>
          <w:rFonts w:ascii="Times New Roman" w:hAnsi="Times New Roman" w:cs="Times New Roman"/>
          <w:sz w:val="28"/>
          <w:szCs w:val="28"/>
          <w:lang w:val="en-US"/>
        </w:rPr>
      </w:pPr>
    </w:p>
    <w:p w:rsidR="001055D6" w:rsidRDefault="001055D6" w:rsidP="00920E4F">
      <w:pPr>
        <w:spacing w:after="0" w:line="240" w:lineRule="auto"/>
        <w:jc w:val="both"/>
        <w:rPr>
          <w:rFonts w:ascii="Times New Roman" w:hAnsi="Times New Roman" w:cs="Times New Roman"/>
          <w:b/>
          <w:sz w:val="28"/>
          <w:szCs w:val="28"/>
        </w:rPr>
      </w:pPr>
      <w:r w:rsidRPr="000E179B">
        <w:rPr>
          <w:rFonts w:ascii="Times New Roman" w:hAnsi="Times New Roman" w:cs="Times New Roman"/>
          <w:b/>
          <w:color w:val="000000"/>
          <w:sz w:val="28"/>
          <w:szCs w:val="28"/>
          <w:shd w:val="clear" w:color="auto" w:fill="FFFFFF"/>
        </w:rPr>
        <w:t xml:space="preserve">Примерный вариант текста для </w:t>
      </w:r>
      <w:r w:rsidRPr="000E179B">
        <w:rPr>
          <w:rFonts w:ascii="Times New Roman" w:hAnsi="Times New Roman" w:cs="Times New Roman"/>
          <w:b/>
          <w:sz w:val="28"/>
          <w:szCs w:val="28"/>
        </w:rPr>
        <w:t xml:space="preserve">реферирования (1,5-2 тыс. </w:t>
      </w:r>
      <w:proofErr w:type="spellStart"/>
      <w:r w:rsidRPr="000E179B">
        <w:rPr>
          <w:rFonts w:ascii="Times New Roman" w:hAnsi="Times New Roman" w:cs="Times New Roman"/>
          <w:b/>
          <w:sz w:val="28"/>
          <w:szCs w:val="28"/>
        </w:rPr>
        <w:t>печ.зн</w:t>
      </w:r>
      <w:proofErr w:type="spellEnd"/>
      <w:r w:rsidRPr="000E179B">
        <w:rPr>
          <w:rFonts w:ascii="Times New Roman" w:hAnsi="Times New Roman" w:cs="Times New Roman"/>
          <w:b/>
          <w:sz w:val="28"/>
          <w:szCs w:val="28"/>
        </w:rPr>
        <w:t xml:space="preserve">. текста на </w:t>
      </w:r>
      <w:r>
        <w:rPr>
          <w:rFonts w:ascii="Times New Roman" w:hAnsi="Times New Roman" w:cs="Times New Roman"/>
          <w:b/>
          <w:sz w:val="28"/>
          <w:szCs w:val="28"/>
        </w:rPr>
        <w:t>француз</w:t>
      </w:r>
      <w:r w:rsidRPr="000E179B">
        <w:rPr>
          <w:rFonts w:ascii="Times New Roman" w:hAnsi="Times New Roman" w:cs="Times New Roman"/>
          <w:b/>
          <w:sz w:val="28"/>
          <w:szCs w:val="28"/>
        </w:rPr>
        <w:t>ском языке)</w:t>
      </w:r>
    </w:p>
    <w:p w:rsidR="00E54F4F" w:rsidRDefault="00E54F4F" w:rsidP="00920E4F">
      <w:pPr>
        <w:spacing w:after="0" w:line="240" w:lineRule="auto"/>
        <w:jc w:val="both"/>
        <w:rPr>
          <w:rFonts w:ascii="Times New Roman" w:hAnsi="Times New Roman" w:cs="Times New Roman"/>
          <w:b/>
          <w:sz w:val="28"/>
          <w:szCs w:val="28"/>
        </w:rPr>
      </w:pPr>
    </w:p>
    <w:p w:rsidR="00E54F4F" w:rsidRPr="00A4154C" w:rsidRDefault="00E54F4F" w:rsidP="00E54F4F">
      <w:pPr>
        <w:widowControl w:val="0"/>
        <w:autoSpaceDE w:val="0"/>
        <w:autoSpaceDN w:val="0"/>
        <w:adjustRightInd w:val="0"/>
        <w:spacing w:after="0" w:line="240" w:lineRule="auto"/>
        <w:jc w:val="center"/>
        <w:rPr>
          <w:rFonts w:ascii="Times New Roman" w:hAnsi="Times New Roman" w:cs="Times New Roman"/>
          <w:b/>
          <w:sz w:val="28"/>
          <w:szCs w:val="28"/>
          <w:lang w:val="fr-FR"/>
        </w:rPr>
      </w:pPr>
      <w:r w:rsidRPr="00A4154C">
        <w:rPr>
          <w:rFonts w:ascii="Times New Roman" w:hAnsi="Times New Roman" w:cs="Times New Roman"/>
          <w:b/>
          <w:sz w:val="28"/>
          <w:szCs w:val="28"/>
          <w:lang w:val="fr-FR"/>
        </w:rPr>
        <w:t>Le compte à rebours</w:t>
      </w:r>
    </w:p>
    <w:p w:rsidR="00E54F4F" w:rsidRPr="00A4154C" w:rsidRDefault="00E54F4F" w:rsidP="00E54F4F">
      <w:pPr>
        <w:widowControl w:val="0"/>
        <w:autoSpaceDE w:val="0"/>
        <w:autoSpaceDN w:val="0"/>
        <w:adjustRightInd w:val="0"/>
        <w:spacing w:after="0" w:line="240" w:lineRule="auto"/>
        <w:jc w:val="center"/>
        <w:rPr>
          <w:rFonts w:ascii="Times New Roman" w:hAnsi="Times New Roman" w:cs="Times New Roman"/>
          <w:b/>
          <w:sz w:val="28"/>
          <w:szCs w:val="28"/>
          <w:lang w:val="fr-FR"/>
        </w:rPr>
      </w:pPr>
    </w:p>
    <w:p w:rsidR="00E54F4F" w:rsidRPr="00A4154C" w:rsidRDefault="00E54F4F" w:rsidP="00E54F4F">
      <w:pPr>
        <w:widowControl w:val="0"/>
        <w:overflowPunct w:val="0"/>
        <w:autoSpaceDE w:val="0"/>
        <w:autoSpaceDN w:val="0"/>
        <w:adjustRightInd w:val="0"/>
        <w:spacing w:after="0" w:line="240" w:lineRule="auto"/>
        <w:ind w:firstLine="284"/>
        <w:jc w:val="both"/>
        <w:rPr>
          <w:rFonts w:ascii="Times New Roman" w:hAnsi="Times New Roman" w:cs="Times New Roman"/>
          <w:sz w:val="28"/>
          <w:szCs w:val="28"/>
          <w:lang w:val="fr-FR"/>
        </w:rPr>
      </w:pPr>
      <w:r w:rsidRPr="00A4154C">
        <w:rPr>
          <w:rFonts w:ascii="Times New Roman" w:hAnsi="Times New Roman" w:cs="Times New Roman"/>
          <w:sz w:val="28"/>
          <w:szCs w:val="28"/>
          <w:lang w:val="fr-FR"/>
        </w:rPr>
        <w:t>Conservation ou exploitation ? Le débat n'est pas nouveau. Il commence même déjà à dater. Les éternels affrontements entre ceux qui militent pour la protection inconditionnelle de sanctuaires naturels et ceux qui défendent les intérêts économiques des compagnies forestières semblent même passés de mode. Une voie médiane commence à s'imposer entre deux points de vue jugés longtemps inconciliables. Mais au rythme auquel les forêts tropicales se dégradent, il devient urgent de traduire sur le terrain une politique propre à pérenniser les ressources forestières.</w:t>
      </w:r>
    </w:p>
    <w:p w:rsidR="00E54F4F" w:rsidRPr="00A4154C" w:rsidRDefault="00E54F4F" w:rsidP="00E54F4F">
      <w:pPr>
        <w:widowControl w:val="0"/>
        <w:overflowPunct w:val="0"/>
        <w:autoSpaceDE w:val="0"/>
        <w:autoSpaceDN w:val="0"/>
        <w:adjustRightInd w:val="0"/>
        <w:spacing w:after="0" w:line="240" w:lineRule="auto"/>
        <w:ind w:firstLine="284"/>
        <w:jc w:val="both"/>
        <w:rPr>
          <w:rFonts w:ascii="Times New Roman" w:hAnsi="Times New Roman" w:cs="Times New Roman"/>
          <w:sz w:val="28"/>
          <w:szCs w:val="28"/>
          <w:lang w:val="fr-FR"/>
        </w:rPr>
      </w:pPr>
      <w:r w:rsidRPr="00A4154C">
        <w:rPr>
          <w:rFonts w:ascii="Times New Roman" w:hAnsi="Times New Roman" w:cs="Times New Roman"/>
          <w:sz w:val="28"/>
          <w:szCs w:val="28"/>
          <w:lang w:val="fr-FR"/>
        </w:rPr>
        <w:t xml:space="preserve">Sur le continent africain, qui recèle un cinquième des forêts tropicales du monde, il est délicat d'établir un palmarès des risques que connaissent les zones exposées. La prolifération de la culture sur brûlis a largement dégradé la forêt ivoirienne alors que le Gabon a plus à craindre de l'ouverture de son couvert forestier à l'exploitation industrielle du bois. La construction de routes et d'infrastructures dans les forêts entraîne le plus souvent un afflux de population </w:t>
      </w:r>
      <w:r w:rsidRPr="00A4154C">
        <w:rPr>
          <w:rFonts w:ascii="Times New Roman" w:hAnsi="Times New Roman" w:cs="Times New Roman"/>
          <w:sz w:val="28"/>
          <w:szCs w:val="28"/>
          <w:lang w:val="fr-FR"/>
        </w:rPr>
        <w:lastRenderedPageBreak/>
        <w:t>incontrôlable, ce qui ne fait qu'accroître le déboisement.</w:t>
      </w:r>
    </w:p>
    <w:p w:rsidR="00E54F4F" w:rsidRPr="00A4154C" w:rsidRDefault="00E54F4F" w:rsidP="00E54F4F">
      <w:pPr>
        <w:widowControl w:val="0"/>
        <w:overflowPunct w:val="0"/>
        <w:autoSpaceDE w:val="0"/>
        <w:autoSpaceDN w:val="0"/>
        <w:adjustRightInd w:val="0"/>
        <w:spacing w:after="0" w:line="240" w:lineRule="auto"/>
        <w:ind w:firstLine="284"/>
        <w:jc w:val="both"/>
        <w:rPr>
          <w:rFonts w:ascii="Times New Roman" w:hAnsi="Times New Roman" w:cs="Times New Roman"/>
          <w:sz w:val="28"/>
          <w:szCs w:val="28"/>
          <w:lang w:val="fr-FR"/>
        </w:rPr>
      </w:pPr>
      <w:r w:rsidRPr="00A4154C">
        <w:rPr>
          <w:rFonts w:ascii="Times New Roman" w:hAnsi="Times New Roman" w:cs="Times New Roman"/>
          <w:sz w:val="28"/>
          <w:szCs w:val="28"/>
          <w:lang w:val="fr-FR"/>
        </w:rPr>
        <w:t>Mais ce n'est pas là le seul effet secondaire. La chasse est également liée à l'exploitation forestière, le commerce du gibier offrant des possibilités lucratives. Un ouvrier forestier peut doubler son salaire en braconnant un chimpanzé, et le percement des routes permet d'écouler les produits de la chasse vers les grandes villes où un marché florissant se développe.</w:t>
      </w:r>
    </w:p>
    <w:p w:rsidR="00E54F4F" w:rsidRPr="00A4154C" w:rsidRDefault="00E54F4F" w:rsidP="00E54F4F">
      <w:pPr>
        <w:widowControl w:val="0"/>
        <w:overflowPunct w:val="0"/>
        <w:autoSpaceDE w:val="0"/>
        <w:autoSpaceDN w:val="0"/>
        <w:adjustRightInd w:val="0"/>
        <w:spacing w:after="0" w:line="240" w:lineRule="auto"/>
        <w:ind w:firstLine="284"/>
        <w:jc w:val="both"/>
        <w:rPr>
          <w:rFonts w:ascii="Times New Roman" w:hAnsi="Times New Roman" w:cs="Times New Roman"/>
          <w:sz w:val="28"/>
          <w:szCs w:val="28"/>
          <w:lang w:val="fr-FR"/>
        </w:rPr>
      </w:pPr>
      <w:r w:rsidRPr="00A4154C">
        <w:rPr>
          <w:rFonts w:ascii="Times New Roman" w:hAnsi="Times New Roman" w:cs="Times New Roman"/>
          <w:sz w:val="28"/>
          <w:szCs w:val="28"/>
          <w:lang w:val="fr-FR"/>
        </w:rPr>
        <w:t>L'exploitation est la plupart du temps confiée à des sociétés privées européennes ou asiatiques. En règle générale, l'exploitation sélective qui en résulte n'entraîne pas de déboisement massif. Et une forêt bien aménagée pourra ultérieurement fournir une nouvelle récolte de bois. Cependant dans certains cas, les exploitants veulent rentabiliser leur concession au maximum et dans des délais beaucoup trop courts d'un point de vue écologique. Reprochant aux autorités administratives l'absence de politique forestière à long terme, ils profitent de la durée de leurs permis pour exploiter sans discernement tout ce qui peut se vendre afin d'accroître leurs marges bénéficiaires.</w:t>
      </w:r>
    </w:p>
    <w:p w:rsidR="00E54F4F" w:rsidRPr="00A4154C" w:rsidRDefault="00E54F4F" w:rsidP="00A4154C">
      <w:pPr>
        <w:widowControl w:val="0"/>
        <w:overflowPunct w:val="0"/>
        <w:autoSpaceDE w:val="0"/>
        <w:autoSpaceDN w:val="0"/>
        <w:adjustRightInd w:val="0"/>
        <w:spacing w:after="0" w:line="240" w:lineRule="auto"/>
        <w:ind w:firstLine="284"/>
        <w:jc w:val="both"/>
        <w:rPr>
          <w:rFonts w:ascii="Times New Roman" w:hAnsi="Times New Roman" w:cs="Times New Roman"/>
          <w:sz w:val="28"/>
          <w:szCs w:val="28"/>
          <w:lang w:val="fr-FR"/>
        </w:rPr>
      </w:pPr>
      <w:r w:rsidRPr="00A4154C">
        <w:rPr>
          <w:rFonts w:ascii="Times New Roman" w:hAnsi="Times New Roman" w:cs="Times New Roman"/>
          <w:sz w:val="28"/>
          <w:szCs w:val="28"/>
          <w:lang w:val="fr-FR"/>
        </w:rPr>
        <w:t xml:space="preserve">D'autre part les pays détenant une partie de la forêt tropicale en font une source de revenus optimale à court terme. Pour ces États qui croulent sous le poids d'une dette extérieure souvent insoutenable, les revenus sylvicoles en devises constituent une part importante de leur budget et de leur produit intérieur brut. Créatrice d'emplois, la filière permet aussi de rééquilibrer une balance commerciale souvent désavantageuse, tout en diversifiant les activités locales. </w:t>
      </w:r>
    </w:p>
    <w:p w:rsidR="00E54F4F" w:rsidRPr="00A4154C" w:rsidRDefault="00E54F4F" w:rsidP="00E54F4F">
      <w:pPr>
        <w:widowControl w:val="0"/>
        <w:overflowPunct w:val="0"/>
        <w:autoSpaceDE w:val="0"/>
        <w:autoSpaceDN w:val="0"/>
        <w:adjustRightInd w:val="0"/>
        <w:ind w:right="57" w:firstLine="284"/>
        <w:jc w:val="right"/>
        <w:rPr>
          <w:rFonts w:ascii="Times New Roman" w:hAnsi="Times New Roman" w:cs="Times New Roman"/>
          <w:i/>
          <w:iCs/>
          <w:sz w:val="28"/>
          <w:szCs w:val="28"/>
        </w:rPr>
      </w:pPr>
      <w:proofErr w:type="spellStart"/>
      <w:r w:rsidRPr="00A4154C">
        <w:rPr>
          <w:rFonts w:ascii="Times New Roman" w:hAnsi="Times New Roman" w:cs="Times New Roman"/>
          <w:i/>
          <w:iCs/>
          <w:sz w:val="28"/>
          <w:szCs w:val="28"/>
        </w:rPr>
        <w:t>JeuneAfrique</w:t>
      </w:r>
      <w:proofErr w:type="spellEnd"/>
      <w:r w:rsidRPr="00A4154C">
        <w:rPr>
          <w:rFonts w:ascii="Times New Roman" w:hAnsi="Times New Roman" w:cs="Times New Roman"/>
          <w:i/>
          <w:iCs/>
          <w:sz w:val="28"/>
          <w:szCs w:val="28"/>
        </w:rPr>
        <w:t xml:space="preserve">, 30 </w:t>
      </w:r>
      <w:proofErr w:type="spellStart"/>
      <w:r w:rsidRPr="00A4154C">
        <w:rPr>
          <w:rFonts w:ascii="Times New Roman" w:hAnsi="Times New Roman" w:cs="Times New Roman"/>
          <w:i/>
          <w:iCs/>
          <w:sz w:val="28"/>
          <w:szCs w:val="28"/>
        </w:rPr>
        <w:t>mai</w:t>
      </w:r>
      <w:proofErr w:type="spellEnd"/>
      <w:r w:rsidRPr="00A4154C">
        <w:rPr>
          <w:rFonts w:ascii="Times New Roman" w:hAnsi="Times New Roman" w:cs="Times New Roman"/>
          <w:i/>
          <w:iCs/>
          <w:sz w:val="28"/>
          <w:szCs w:val="28"/>
        </w:rPr>
        <w:t xml:space="preserve"> 2000</w:t>
      </w:r>
    </w:p>
    <w:p w:rsidR="00E41B49" w:rsidRDefault="00E41B49" w:rsidP="00920E4F">
      <w:pPr>
        <w:spacing w:after="0" w:line="240" w:lineRule="auto"/>
        <w:jc w:val="both"/>
        <w:rPr>
          <w:rFonts w:ascii="Times New Roman" w:hAnsi="Times New Roman" w:cs="Times New Roman"/>
          <w:b/>
          <w:sz w:val="28"/>
          <w:szCs w:val="28"/>
        </w:rPr>
      </w:pPr>
      <w:r w:rsidRPr="000E179B">
        <w:rPr>
          <w:rFonts w:ascii="Times New Roman" w:hAnsi="Times New Roman" w:cs="Times New Roman"/>
          <w:b/>
          <w:sz w:val="28"/>
          <w:szCs w:val="28"/>
        </w:rPr>
        <w:t>Примерный вариант научного текста для просмотрового чтения</w:t>
      </w:r>
      <w:r>
        <w:rPr>
          <w:rFonts w:ascii="Times New Roman" w:hAnsi="Times New Roman" w:cs="Times New Roman"/>
          <w:b/>
          <w:sz w:val="28"/>
          <w:szCs w:val="28"/>
        </w:rPr>
        <w:t xml:space="preserve"> на французском языке</w:t>
      </w:r>
      <w:r w:rsidRPr="000E179B">
        <w:rPr>
          <w:rFonts w:ascii="Times New Roman" w:hAnsi="Times New Roman" w:cs="Times New Roman"/>
          <w:b/>
          <w:sz w:val="28"/>
          <w:szCs w:val="28"/>
        </w:rPr>
        <w:t xml:space="preserve"> (1 тыс. </w:t>
      </w:r>
      <w:proofErr w:type="spellStart"/>
      <w:r w:rsidRPr="000E179B">
        <w:rPr>
          <w:rFonts w:ascii="Times New Roman" w:hAnsi="Times New Roman" w:cs="Times New Roman"/>
          <w:b/>
          <w:sz w:val="28"/>
          <w:szCs w:val="28"/>
        </w:rPr>
        <w:t>печ.зн</w:t>
      </w:r>
      <w:proofErr w:type="spellEnd"/>
      <w:r w:rsidRPr="000E179B">
        <w:rPr>
          <w:rFonts w:ascii="Times New Roman" w:hAnsi="Times New Roman" w:cs="Times New Roman"/>
          <w:b/>
          <w:sz w:val="28"/>
          <w:szCs w:val="28"/>
        </w:rPr>
        <w:t>.) и краткого изложения его содержания</w:t>
      </w:r>
    </w:p>
    <w:p w:rsidR="00CB3E7C" w:rsidRDefault="00CB3E7C" w:rsidP="00E41B49">
      <w:pPr>
        <w:spacing w:after="0" w:line="240" w:lineRule="auto"/>
        <w:jc w:val="center"/>
        <w:rPr>
          <w:rFonts w:ascii="Times New Roman" w:hAnsi="Times New Roman" w:cs="Times New Roman"/>
          <w:b/>
          <w:sz w:val="28"/>
          <w:szCs w:val="28"/>
        </w:rPr>
      </w:pPr>
    </w:p>
    <w:p w:rsidR="00CB3E7C" w:rsidRPr="00CB3E7C" w:rsidRDefault="00CB3E7C" w:rsidP="00CB3E7C">
      <w:pPr>
        <w:autoSpaceDE w:val="0"/>
        <w:autoSpaceDN w:val="0"/>
        <w:adjustRightInd w:val="0"/>
        <w:spacing w:after="0" w:line="240" w:lineRule="auto"/>
        <w:jc w:val="center"/>
        <w:rPr>
          <w:rFonts w:ascii="Times New Roman" w:eastAsia="Calibri" w:hAnsi="Times New Roman" w:cs="Times New Roman"/>
          <w:b/>
          <w:color w:val="000000"/>
          <w:sz w:val="28"/>
          <w:szCs w:val="28"/>
          <w:lang w:val="fr-FR"/>
        </w:rPr>
      </w:pPr>
      <w:r w:rsidRPr="00CB3E7C">
        <w:rPr>
          <w:rFonts w:ascii="Times New Roman" w:eastAsia="Calibri" w:hAnsi="Times New Roman" w:cs="Times New Roman"/>
          <w:b/>
          <w:color w:val="000000"/>
          <w:sz w:val="28"/>
          <w:szCs w:val="28"/>
          <w:lang w:val="fr-FR"/>
        </w:rPr>
        <w:t>La gloire de Moscou</w:t>
      </w:r>
    </w:p>
    <w:p w:rsidR="00CB3E7C" w:rsidRPr="00CB3E7C" w:rsidRDefault="00CB3E7C" w:rsidP="00CB3E7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fr-FR"/>
        </w:rPr>
      </w:pPr>
      <w:r w:rsidRPr="00CB3E7C">
        <w:rPr>
          <w:rFonts w:ascii="Times New Roman" w:eastAsia="Calibri" w:hAnsi="Times New Roman" w:cs="Times New Roman"/>
          <w:color w:val="000000"/>
          <w:sz w:val="28"/>
          <w:szCs w:val="28"/>
          <w:lang w:val="fr-FR"/>
        </w:rPr>
        <w:t xml:space="preserve">En l’an de grâce 1147, Paris, Rome, Vienne sont déjà de grandes capitales. Mais à l’Est, Kiev, le premier Etat russe qui s’épanouit au IXe siècle, s’appauvrit et se dépeuple, victime des querelles de princes et des incursions des nomades de la steppe. C’est alors que Youri Dolgorouki, prince de Souzdal venu de Kiev, invite son allié Svialoslav de Novgorod - Severski à le rejoindre à Moscou. Ce nom, cité pour la première fois dans une chronique, est celui d’un petit relais routier regroupant quelques cabanes. Mais comme il est bien situé au confluent des grands fleuves au contact des principales principautés du Nord! Youri décide alors d’en faire sa ville, y édifie des remparts en 1156. Mais en 1177, Gleb, prince de Riazan, marche sur Moscou et l’incendie. </w:t>
      </w:r>
    </w:p>
    <w:p w:rsidR="00CB3E7C" w:rsidRDefault="00CB3E7C" w:rsidP="00CB3E7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fr-FR"/>
        </w:rPr>
      </w:pPr>
      <w:r w:rsidRPr="00CB3E7C">
        <w:rPr>
          <w:rFonts w:ascii="Times New Roman" w:eastAsia="Calibri" w:hAnsi="Times New Roman" w:cs="Times New Roman"/>
          <w:color w:val="000000"/>
          <w:sz w:val="28"/>
          <w:szCs w:val="28"/>
          <w:lang w:val="fr-FR"/>
        </w:rPr>
        <w:t xml:space="preserve">En 1237 ce sont les Tatars de Batû, fils de Gengis Khan, qui agissent de même. Après chaque destruction la ville est reconstruite, toujours plus grande, plus peuplée. Dès 1263, Moscou est la capitale d’une principauté indépendante. Avec Daniel, fils d’Alexandre Nevski, commence l’agrandissement territorial aux dépens des princes voisins. </w:t>
      </w:r>
    </w:p>
    <w:p w:rsidR="00CB3E7C" w:rsidRPr="00CB3E7C" w:rsidRDefault="00CB3E7C" w:rsidP="00CB3E7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fr-FR"/>
        </w:rPr>
      </w:pPr>
      <w:r w:rsidRPr="00CB3E7C">
        <w:rPr>
          <w:rFonts w:ascii="Times New Roman" w:eastAsia="Calibri" w:hAnsi="Times New Roman" w:cs="Times New Roman"/>
          <w:color w:val="000000"/>
          <w:sz w:val="28"/>
          <w:szCs w:val="28"/>
          <w:lang w:val="fr-FR"/>
        </w:rPr>
        <w:t xml:space="preserve">La gloire de Moscou a été assurée en moins de deux siècles par ses princes et par ses saints - les métropolites Pierre et Alexis, et saint Serge de Radonège - qui </w:t>
      </w:r>
      <w:r w:rsidRPr="00CB3E7C">
        <w:rPr>
          <w:rFonts w:ascii="Times New Roman" w:eastAsia="Calibri" w:hAnsi="Times New Roman" w:cs="Times New Roman"/>
          <w:color w:val="000000"/>
          <w:sz w:val="28"/>
          <w:szCs w:val="28"/>
          <w:lang w:val="fr-FR"/>
        </w:rPr>
        <w:lastRenderedPageBreak/>
        <w:t xml:space="preserve">donnent force au rayonnement politique et spirituel grandissant de la ville fondée il y a 850 ans par louri Dolgorouki. </w:t>
      </w:r>
    </w:p>
    <w:p w:rsidR="00CB3E7C" w:rsidRPr="009741BF" w:rsidRDefault="00CB3E7C" w:rsidP="00FC50D3">
      <w:pPr>
        <w:autoSpaceDE w:val="0"/>
        <w:autoSpaceDN w:val="0"/>
        <w:adjustRightInd w:val="0"/>
        <w:spacing w:after="0" w:line="240" w:lineRule="auto"/>
        <w:jc w:val="right"/>
        <w:rPr>
          <w:rFonts w:ascii="Times New Roman" w:hAnsi="Times New Roman" w:cs="Times New Roman"/>
          <w:b/>
          <w:i/>
          <w:sz w:val="28"/>
          <w:szCs w:val="28"/>
          <w:lang w:val="fr-FR"/>
        </w:rPr>
      </w:pPr>
      <w:r w:rsidRPr="009741BF">
        <w:rPr>
          <w:rFonts w:ascii="Times New Roman" w:eastAsia="Calibri" w:hAnsi="Times New Roman" w:cs="Times New Roman"/>
          <w:i/>
          <w:color w:val="000000"/>
          <w:sz w:val="28"/>
          <w:szCs w:val="28"/>
          <w:lang w:val="fr-FR"/>
        </w:rPr>
        <w:t>HÉLÈNE CARRÈRE  de l’Académie Française.</w:t>
      </w:r>
    </w:p>
    <w:p w:rsidR="00CB3E7C" w:rsidRPr="00CB3E7C" w:rsidRDefault="00CB3E7C" w:rsidP="00E41B49">
      <w:pPr>
        <w:spacing w:after="0" w:line="240" w:lineRule="auto"/>
        <w:jc w:val="center"/>
        <w:rPr>
          <w:rFonts w:ascii="Times New Roman" w:hAnsi="Times New Roman" w:cs="Times New Roman"/>
          <w:b/>
          <w:sz w:val="28"/>
          <w:szCs w:val="28"/>
          <w:lang w:val="fr-FR"/>
        </w:rPr>
      </w:pPr>
    </w:p>
    <w:p w:rsidR="00E9297E" w:rsidRDefault="00E9297E" w:rsidP="00920E4F">
      <w:pPr>
        <w:spacing w:after="0" w:line="240" w:lineRule="auto"/>
        <w:jc w:val="both"/>
        <w:rPr>
          <w:rFonts w:ascii="Times New Roman" w:hAnsi="Times New Roman" w:cs="Times New Roman"/>
          <w:b/>
          <w:sz w:val="28"/>
          <w:szCs w:val="28"/>
        </w:rPr>
      </w:pPr>
      <w:r w:rsidRPr="000E179B">
        <w:rPr>
          <w:rFonts w:ascii="Times New Roman" w:hAnsi="Times New Roman" w:cs="Times New Roman"/>
          <w:b/>
          <w:color w:val="000000"/>
          <w:sz w:val="28"/>
          <w:szCs w:val="28"/>
          <w:shd w:val="clear" w:color="auto" w:fill="FFFFFF"/>
        </w:rPr>
        <w:t xml:space="preserve">Примерный вариант текста для </w:t>
      </w:r>
      <w:r w:rsidRPr="000E179B">
        <w:rPr>
          <w:rFonts w:ascii="Times New Roman" w:hAnsi="Times New Roman" w:cs="Times New Roman"/>
          <w:b/>
          <w:sz w:val="28"/>
          <w:szCs w:val="28"/>
        </w:rPr>
        <w:t xml:space="preserve">реферирования (1,5-2 тыс. </w:t>
      </w:r>
      <w:proofErr w:type="spellStart"/>
      <w:r w:rsidRPr="000E179B">
        <w:rPr>
          <w:rFonts w:ascii="Times New Roman" w:hAnsi="Times New Roman" w:cs="Times New Roman"/>
          <w:b/>
          <w:sz w:val="28"/>
          <w:szCs w:val="28"/>
        </w:rPr>
        <w:t>печ.зн</w:t>
      </w:r>
      <w:proofErr w:type="spellEnd"/>
      <w:r w:rsidRPr="000E179B">
        <w:rPr>
          <w:rFonts w:ascii="Times New Roman" w:hAnsi="Times New Roman" w:cs="Times New Roman"/>
          <w:b/>
          <w:sz w:val="28"/>
          <w:szCs w:val="28"/>
        </w:rPr>
        <w:t xml:space="preserve">. текста на </w:t>
      </w:r>
      <w:r>
        <w:rPr>
          <w:rFonts w:ascii="Times New Roman" w:hAnsi="Times New Roman" w:cs="Times New Roman"/>
          <w:b/>
          <w:sz w:val="28"/>
          <w:szCs w:val="28"/>
        </w:rPr>
        <w:t>немец</w:t>
      </w:r>
      <w:r w:rsidRPr="000E179B">
        <w:rPr>
          <w:rFonts w:ascii="Times New Roman" w:hAnsi="Times New Roman" w:cs="Times New Roman"/>
          <w:b/>
          <w:sz w:val="28"/>
          <w:szCs w:val="28"/>
        </w:rPr>
        <w:t>ком языке)</w:t>
      </w:r>
    </w:p>
    <w:p w:rsidR="00E9297E" w:rsidRDefault="00E9297E" w:rsidP="00920E4F">
      <w:pPr>
        <w:spacing w:after="0" w:line="240" w:lineRule="auto"/>
        <w:jc w:val="both"/>
        <w:rPr>
          <w:rFonts w:ascii="Times New Roman" w:hAnsi="Times New Roman" w:cs="Times New Roman"/>
          <w:b/>
          <w:sz w:val="28"/>
          <w:szCs w:val="28"/>
        </w:rPr>
      </w:pPr>
    </w:p>
    <w:p w:rsidR="00E9297E" w:rsidRPr="00C74C88" w:rsidRDefault="00E9297E" w:rsidP="00920E4F">
      <w:pPr>
        <w:spacing w:after="0" w:line="240" w:lineRule="auto"/>
        <w:jc w:val="both"/>
        <w:outlineLvl w:val="1"/>
        <w:rPr>
          <w:rFonts w:ascii="Times New Roman" w:eastAsia="Times New Roman" w:hAnsi="Times New Roman" w:cs="Times New Roman"/>
          <w:b/>
          <w:bCs/>
          <w:sz w:val="28"/>
          <w:szCs w:val="28"/>
          <w:lang w:val="de-DE"/>
        </w:rPr>
      </w:pPr>
      <w:r w:rsidRPr="00C74C88">
        <w:rPr>
          <w:rFonts w:ascii="Times New Roman" w:eastAsia="Times New Roman" w:hAnsi="Times New Roman" w:cs="Times New Roman"/>
          <w:b/>
          <w:bCs/>
          <w:sz w:val="28"/>
          <w:szCs w:val="28"/>
          <w:lang w:val="de-DE"/>
        </w:rPr>
        <w:t>Das Wirtschaftssystem der Bundesrepublik Deutschland</w:t>
      </w:r>
    </w:p>
    <w:p w:rsidR="00E9297E" w:rsidRPr="00E9297E" w:rsidRDefault="00E9297E" w:rsidP="00920E4F">
      <w:pPr>
        <w:spacing w:after="0" w:line="240" w:lineRule="auto"/>
        <w:jc w:val="both"/>
        <w:rPr>
          <w:rFonts w:ascii="Times New Roman" w:hAnsi="Times New Roman" w:cs="Times New Roman"/>
          <w:b/>
          <w:sz w:val="28"/>
          <w:szCs w:val="28"/>
          <w:lang w:val="de-DE"/>
        </w:rPr>
      </w:pPr>
      <w:r w:rsidRPr="00C74C88">
        <w:rPr>
          <w:rFonts w:ascii="Times New Roman" w:eastAsia="Times New Roman" w:hAnsi="Times New Roman" w:cs="Times New Roman"/>
          <w:sz w:val="28"/>
          <w:szCs w:val="28"/>
          <w:lang w:val="de-DE"/>
        </w:rPr>
        <w:t xml:space="preserve">Die Bundesrepublik Deutschland (die BRD) gehört zu den großen Industrieländern, sie steht in der Welt an der vierten Stelle. Im Welthandel nimmt sie sogar den zweiten Platz ein. Das Wirtschaftssystem im Land hat sich seit dem zweiten Weltkrieg zu einer sozialen markwirtschaftlichen Ordnung mit globaler Steuerung des Wirtschaftsablaufs entwickelt. Es verbindet die freie Initiative des einzelnen mit den Grundsätzen der sozialen Gerechtigkeit, Sicherheit und des sozialen Fortschritts. Unter dem Stichwort „So wenig Staat wie möglich, so viel Staat wie nötig“ hat der Staat in erster Linie eine Ordnungsaufgabe. </w:t>
      </w:r>
      <w:r w:rsidRPr="00C74C88">
        <w:rPr>
          <w:rFonts w:ascii="Times New Roman" w:eastAsia="Times New Roman" w:hAnsi="Times New Roman" w:cs="Times New Roman"/>
          <w:sz w:val="28"/>
          <w:szCs w:val="28"/>
          <w:lang w:val="de-DE"/>
        </w:rPr>
        <w:br/>
        <w:t>In der Bundesrepublik existiert keine zentrale Planungsbehörde, die den Unternehmern verbindlich vorschreibt, was und wie viel sie zu produzieren haben. Vielmehr bestimmen die jeweiligen privaten Marktparteien über Quantität und Qualität der Güter und Dienstleistungen. Das Wirtschaftssystem ist deshalb als Marktwirtschaft zu bezeichnen. Dabei ist die Bundesrepublik ein demokratischer und sozialer Staat – so steht es im Grundgesetz. Deshalb ist der Staat verpflichtet, jeden Bürger vor sozialer Unsicherheit zu schützen. Der Staat garantiert seinen Bürgern verschiedene Sozialleistungen. Das sind verschiedene Arten von Versicherungen, Renten, Kindergeld und Sozialhilfen.</w:t>
      </w:r>
      <w:r w:rsidRPr="00C74C88">
        <w:rPr>
          <w:rFonts w:ascii="Times New Roman" w:eastAsia="Times New Roman" w:hAnsi="Times New Roman" w:cs="Times New Roman"/>
          <w:sz w:val="28"/>
          <w:szCs w:val="28"/>
          <w:lang w:val="de-DE"/>
        </w:rPr>
        <w:br/>
        <w:t>Die Voraussetzung für das Funktionieren des Marktmechanismus ist der Wettbewerb. Ohne Konkurrenz kann es keine Markwirtschaft geben. Die Triebkraft des Marktes ist das Streben nach Gewinn. Deshalb muss er überall dort versagen, wo keine Gewinne erzielt werden sollen oder können. Aus diesem Grund waren einige Bereiche der deutschen Wirtschaft nie ganz dem marktwirtschaftlichen System unterworfen, z.B. die Landwirtschaft, Teile des Deutsche Bundespost gehören auch noch zum Besitz der öffentlichen Hand.</w:t>
      </w:r>
      <w:r w:rsidRPr="00C74C88">
        <w:rPr>
          <w:rFonts w:ascii="Times New Roman" w:eastAsia="Times New Roman" w:hAnsi="Times New Roman" w:cs="Times New Roman"/>
          <w:sz w:val="28"/>
          <w:szCs w:val="28"/>
          <w:lang w:val="de-DE"/>
        </w:rPr>
        <w:br/>
        <w:t xml:space="preserve">Folgende Gremien wirken an der Koordinierung der Wirtschafts- und Finanzpolitik mit: Der Konjunkturrat für die öffentliche Hand besteht aus den Bundesministern für Wirtschaft und Finanzen, je einem Mitglied jeder Landesregierung und Vertreter der Gemeinden. Die Deutsche Bundesbank, die von der Regierung unabhängig ist, ist für die Geldpolitik zuständig. Der Finanzplanungsrat hat die Aufgabe, die Finanzplanung von Bund, Ländern und Gemeinden zu koordinieren. </w:t>
      </w:r>
      <w:r w:rsidRPr="00C74C88">
        <w:rPr>
          <w:rFonts w:ascii="Times New Roman" w:eastAsia="Times New Roman" w:hAnsi="Times New Roman" w:cs="Times New Roman"/>
          <w:sz w:val="28"/>
          <w:szCs w:val="28"/>
          <w:lang w:val="de-DE"/>
        </w:rPr>
        <w:br/>
        <w:t xml:space="preserve">Die wichtigsten Industriezweige der BRD sind Steinkohlenbergbau, Metallurgie, Maschinenbau, Straßenfahrzeugbau (Automobilindustrie), Schiffbau, Luft- und Raumfahrtindustrie, feinmechanische, chemische, elektrotechnische, optische Industrie, </w:t>
      </w:r>
      <w:proofErr w:type="spellStart"/>
      <w:r w:rsidRPr="00C74C88">
        <w:rPr>
          <w:rFonts w:ascii="Times New Roman" w:eastAsia="Times New Roman" w:hAnsi="Times New Roman" w:cs="Times New Roman"/>
          <w:sz w:val="28"/>
          <w:szCs w:val="28"/>
          <w:lang w:val="de-DE"/>
        </w:rPr>
        <w:t>Verbrausgüterindustrie</w:t>
      </w:r>
      <w:proofErr w:type="spellEnd"/>
      <w:r w:rsidRPr="00C74C88">
        <w:rPr>
          <w:rFonts w:ascii="Times New Roman" w:eastAsia="Times New Roman" w:hAnsi="Times New Roman" w:cs="Times New Roman"/>
          <w:sz w:val="28"/>
          <w:szCs w:val="28"/>
          <w:lang w:val="de-DE"/>
        </w:rPr>
        <w:t xml:space="preserve">, Nahrungs- und </w:t>
      </w:r>
      <w:proofErr w:type="spellStart"/>
      <w:r w:rsidRPr="00C74C88">
        <w:rPr>
          <w:rFonts w:ascii="Times New Roman" w:eastAsia="Times New Roman" w:hAnsi="Times New Roman" w:cs="Times New Roman"/>
          <w:sz w:val="28"/>
          <w:szCs w:val="28"/>
          <w:lang w:val="de-DE"/>
        </w:rPr>
        <w:t>Genußmittelindustrie</w:t>
      </w:r>
      <w:proofErr w:type="spellEnd"/>
      <w:r w:rsidRPr="00C74C88">
        <w:rPr>
          <w:rFonts w:ascii="Times New Roman" w:eastAsia="Times New Roman" w:hAnsi="Times New Roman" w:cs="Times New Roman"/>
          <w:sz w:val="28"/>
          <w:szCs w:val="28"/>
          <w:lang w:val="de-DE"/>
        </w:rPr>
        <w:t>.</w:t>
      </w:r>
      <w:r w:rsidRPr="00C74C88">
        <w:rPr>
          <w:rFonts w:ascii="Times New Roman" w:eastAsia="Times New Roman" w:hAnsi="Times New Roman" w:cs="Times New Roman"/>
          <w:sz w:val="28"/>
          <w:szCs w:val="28"/>
          <w:lang w:val="de-DE"/>
        </w:rPr>
        <w:br/>
        <w:t xml:space="preserve">Die Bundesrepublik verfügt auch über eine leistungsfähige Landwirtschaft. Bäuerliche Familienbetriebe bestimmen nach wie vor das Bild der Landwirtschaft: 70% aller Betriebe bewirtschaften eine Fläche von weniger als 50 Hektar. Die </w:t>
      </w:r>
      <w:r w:rsidRPr="00C74C88">
        <w:rPr>
          <w:rFonts w:ascii="Times New Roman" w:eastAsia="Times New Roman" w:hAnsi="Times New Roman" w:cs="Times New Roman"/>
          <w:sz w:val="28"/>
          <w:szCs w:val="28"/>
          <w:lang w:val="de-DE"/>
        </w:rPr>
        <w:lastRenderedPageBreak/>
        <w:t xml:space="preserve">wichtigsten Anbauprodukte sin Brot- und Futtergetreide, Kartoffeln, Zuckerrüben, Gemüse, Obst, Wein. Es gibt auch Hühnerfarmen, Schweine- und Rindermästereien. 1950 ernährte ein </w:t>
      </w:r>
      <w:proofErr w:type="gramStart"/>
      <w:r w:rsidRPr="00C74C88">
        <w:rPr>
          <w:rFonts w:ascii="Times New Roman" w:eastAsia="Times New Roman" w:hAnsi="Times New Roman" w:cs="Times New Roman"/>
          <w:sz w:val="28"/>
          <w:szCs w:val="28"/>
          <w:lang w:val="de-DE"/>
        </w:rPr>
        <w:t>deutsche</w:t>
      </w:r>
      <w:proofErr w:type="gramEnd"/>
      <w:r w:rsidRPr="00C74C88">
        <w:rPr>
          <w:rFonts w:ascii="Times New Roman" w:eastAsia="Times New Roman" w:hAnsi="Times New Roman" w:cs="Times New Roman"/>
          <w:sz w:val="28"/>
          <w:szCs w:val="28"/>
          <w:lang w:val="de-DE"/>
        </w:rPr>
        <w:t xml:space="preserve"> Landwirt 10 Personen, heute aber 70 Personen.</w:t>
      </w:r>
    </w:p>
    <w:p w:rsidR="00E9297E" w:rsidRPr="00E9297E" w:rsidRDefault="00E9297E" w:rsidP="00920E4F">
      <w:pPr>
        <w:spacing w:after="0" w:line="240" w:lineRule="auto"/>
        <w:jc w:val="both"/>
        <w:rPr>
          <w:rFonts w:ascii="Times New Roman" w:hAnsi="Times New Roman" w:cs="Times New Roman"/>
          <w:b/>
          <w:sz w:val="28"/>
          <w:szCs w:val="28"/>
          <w:lang w:val="de-DE"/>
        </w:rPr>
      </w:pPr>
    </w:p>
    <w:p w:rsidR="00E54F4F" w:rsidRPr="00E9297E" w:rsidRDefault="00E54F4F" w:rsidP="001055D6">
      <w:pPr>
        <w:spacing w:after="0" w:line="240" w:lineRule="auto"/>
        <w:jc w:val="center"/>
        <w:rPr>
          <w:rFonts w:ascii="Times New Roman" w:hAnsi="Times New Roman" w:cs="Times New Roman"/>
          <w:b/>
          <w:sz w:val="28"/>
          <w:szCs w:val="28"/>
          <w:lang w:val="de-DE"/>
        </w:rPr>
      </w:pPr>
    </w:p>
    <w:p w:rsidR="00907A36" w:rsidRDefault="00907A36" w:rsidP="00920E4F">
      <w:pPr>
        <w:spacing w:after="0" w:line="240" w:lineRule="auto"/>
        <w:jc w:val="both"/>
        <w:rPr>
          <w:rFonts w:ascii="Times New Roman" w:hAnsi="Times New Roman" w:cs="Times New Roman"/>
          <w:b/>
          <w:sz w:val="28"/>
          <w:szCs w:val="28"/>
        </w:rPr>
      </w:pPr>
      <w:r w:rsidRPr="000E179B">
        <w:rPr>
          <w:rFonts w:ascii="Times New Roman" w:hAnsi="Times New Roman" w:cs="Times New Roman"/>
          <w:b/>
          <w:sz w:val="28"/>
          <w:szCs w:val="28"/>
        </w:rPr>
        <w:t>Примерный вариант научного текста для просмотрового чтения</w:t>
      </w:r>
      <w:r>
        <w:rPr>
          <w:rFonts w:ascii="Times New Roman" w:hAnsi="Times New Roman" w:cs="Times New Roman"/>
          <w:b/>
          <w:sz w:val="28"/>
          <w:szCs w:val="28"/>
        </w:rPr>
        <w:t xml:space="preserve"> на немецком языке</w:t>
      </w:r>
      <w:r w:rsidRPr="000E179B">
        <w:rPr>
          <w:rFonts w:ascii="Times New Roman" w:hAnsi="Times New Roman" w:cs="Times New Roman"/>
          <w:b/>
          <w:sz w:val="28"/>
          <w:szCs w:val="28"/>
        </w:rPr>
        <w:t xml:space="preserve"> (1 тыс. </w:t>
      </w:r>
      <w:proofErr w:type="spellStart"/>
      <w:r w:rsidRPr="000E179B">
        <w:rPr>
          <w:rFonts w:ascii="Times New Roman" w:hAnsi="Times New Roman" w:cs="Times New Roman"/>
          <w:b/>
          <w:sz w:val="28"/>
          <w:szCs w:val="28"/>
        </w:rPr>
        <w:t>печ.зн</w:t>
      </w:r>
      <w:proofErr w:type="spellEnd"/>
      <w:r w:rsidRPr="000E179B">
        <w:rPr>
          <w:rFonts w:ascii="Times New Roman" w:hAnsi="Times New Roman" w:cs="Times New Roman"/>
          <w:b/>
          <w:sz w:val="28"/>
          <w:szCs w:val="28"/>
        </w:rPr>
        <w:t>.) и краткого изложения его содержания</w:t>
      </w:r>
    </w:p>
    <w:p w:rsidR="00907A36" w:rsidRDefault="00907A36" w:rsidP="00907A36">
      <w:pPr>
        <w:spacing w:after="0" w:line="240" w:lineRule="auto"/>
        <w:jc w:val="center"/>
        <w:rPr>
          <w:rFonts w:ascii="Times New Roman" w:hAnsi="Times New Roman" w:cs="Times New Roman"/>
          <w:b/>
          <w:sz w:val="28"/>
          <w:szCs w:val="28"/>
        </w:rPr>
      </w:pPr>
    </w:p>
    <w:p w:rsidR="00907A36" w:rsidRPr="00920E4F" w:rsidRDefault="00907A36" w:rsidP="00920E4F">
      <w:pPr>
        <w:spacing w:after="0" w:line="240" w:lineRule="auto"/>
        <w:jc w:val="both"/>
        <w:rPr>
          <w:rFonts w:ascii="Times New Roman" w:hAnsi="Times New Roman" w:cs="Times New Roman"/>
          <w:b/>
          <w:bCs/>
          <w:sz w:val="28"/>
          <w:szCs w:val="28"/>
          <w:lang w:val="en-US"/>
        </w:rPr>
      </w:pPr>
      <w:r w:rsidRPr="00C74C88">
        <w:rPr>
          <w:rFonts w:ascii="Times New Roman" w:hAnsi="Times New Roman" w:cs="Times New Roman"/>
          <w:b/>
          <w:bCs/>
          <w:sz w:val="28"/>
          <w:szCs w:val="28"/>
          <w:lang w:val="de-DE"/>
        </w:rPr>
        <w:t>Die Wirtschaftslehre</w:t>
      </w:r>
    </w:p>
    <w:p w:rsidR="00907A36" w:rsidRPr="00C74C88" w:rsidRDefault="00907A36" w:rsidP="00920E4F">
      <w:pPr>
        <w:spacing w:after="0" w:line="240" w:lineRule="auto"/>
        <w:jc w:val="both"/>
        <w:rPr>
          <w:rFonts w:ascii="Times New Roman" w:hAnsi="Times New Roman" w:cs="Times New Roman"/>
          <w:sz w:val="28"/>
          <w:szCs w:val="28"/>
          <w:lang w:val="de-DE"/>
        </w:rPr>
      </w:pPr>
      <w:r w:rsidRPr="00C74C88">
        <w:rPr>
          <w:rFonts w:ascii="Times New Roman" w:hAnsi="Times New Roman" w:cs="Times New Roman"/>
          <w:sz w:val="28"/>
          <w:szCs w:val="28"/>
          <w:lang w:val="de-DE"/>
        </w:rPr>
        <w:t>Mit der Wirtschaft scheint es sich wie mit der Gesundheit zu verhalten: Solange man gesund ist, kümmert man sich weder um die Kranken, noch um die vielen Krankheiten. Man erachtet oft genug die Gesundheit nicht einmal als ein besonderes wertvolles Geschenk. Ähnlich ist es im Wirtschaftsleben. Solange es den Menschen wirtschaftlich gut geht, kümmern sie sich herzlich wenig um all die Gegebenheiten, die Impulse, die ihre wirtschaftliche Existenz in Gang halten. Wenn aber plötzlich die Preise zu steigen beginnen, wenn man merkt, dass das Geld, welches man als Gegenleistung für die oft harte Arbeit bekommt, laufend seine Kaufkraft einübt, wenn man gar von einem Tag auf den anderen seinen Arbeitsplatz verliert, dann beginnt man doch, sich auch hier Gedanken zu machen.</w:t>
      </w:r>
      <w:r w:rsidRPr="00C74C88">
        <w:rPr>
          <w:rFonts w:ascii="Times New Roman" w:hAnsi="Times New Roman" w:cs="Times New Roman"/>
          <w:sz w:val="28"/>
          <w:szCs w:val="28"/>
          <w:lang w:val="de-DE"/>
        </w:rPr>
        <w:br/>
        <w:t xml:space="preserve">Schlagen wir heute unsere Zeitung auf, dann stellen wir bald fest, dass die Innenpolitik einer Regierung fast </w:t>
      </w:r>
      <w:proofErr w:type="spellStart"/>
      <w:r w:rsidRPr="00C74C88">
        <w:rPr>
          <w:rFonts w:ascii="Times New Roman" w:hAnsi="Times New Roman" w:cs="Times New Roman"/>
          <w:sz w:val="28"/>
          <w:szCs w:val="28"/>
          <w:lang w:val="de-DE"/>
        </w:rPr>
        <w:t>ausschliesslich</w:t>
      </w:r>
      <w:proofErr w:type="spellEnd"/>
      <w:r w:rsidRPr="00C74C88">
        <w:rPr>
          <w:rFonts w:ascii="Times New Roman" w:hAnsi="Times New Roman" w:cs="Times New Roman"/>
          <w:sz w:val="28"/>
          <w:szCs w:val="28"/>
          <w:lang w:val="de-DE"/>
        </w:rPr>
        <w:t xml:space="preserve"> aus Wirtschafts- und Sozialpolitik besteht. Vielseitig wirkt die Wirtschaft auf den Menschen ein. Sie beeinflusst alle Lebensbereiche. Ob die Menschen arbeiten oder Freizeit verbringen, ob sie Geld ausgeben oder sparen, etwas kaufen oder verkaufen, Verträge </w:t>
      </w:r>
      <w:proofErr w:type="spellStart"/>
      <w:r w:rsidRPr="00C74C88">
        <w:rPr>
          <w:rFonts w:ascii="Times New Roman" w:hAnsi="Times New Roman" w:cs="Times New Roman"/>
          <w:sz w:val="28"/>
          <w:szCs w:val="28"/>
          <w:lang w:val="de-DE"/>
        </w:rPr>
        <w:t>abschliessen</w:t>
      </w:r>
      <w:proofErr w:type="spellEnd"/>
      <w:r w:rsidRPr="00C74C88">
        <w:rPr>
          <w:rFonts w:ascii="Times New Roman" w:hAnsi="Times New Roman" w:cs="Times New Roman"/>
          <w:sz w:val="28"/>
          <w:szCs w:val="28"/>
          <w:lang w:val="de-DE"/>
        </w:rPr>
        <w:t xml:space="preserve">, Miete, Heizung und auch Steuern zahlen- immer handelt es sich um wirtschaftliche Vorgänge. Umgekehrt beeinflusst </w:t>
      </w:r>
      <w:proofErr w:type="gramStart"/>
      <w:r w:rsidRPr="00C74C88">
        <w:rPr>
          <w:rFonts w:ascii="Times New Roman" w:hAnsi="Times New Roman" w:cs="Times New Roman"/>
          <w:sz w:val="28"/>
          <w:szCs w:val="28"/>
          <w:lang w:val="de-DE"/>
        </w:rPr>
        <w:t>der</w:t>
      </w:r>
      <w:proofErr w:type="gramEnd"/>
      <w:r w:rsidRPr="00C74C88">
        <w:rPr>
          <w:rFonts w:ascii="Times New Roman" w:hAnsi="Times New Roman" w:cs="Times New Roman"/>
          <w:sz w:val="28"/>
          <w:szCs w:val="28"/>
          <w:lang w:val="de-DE"/>
        </w:rPr>
        <w:t xml:space="preserve"> Menschen seinerseits die Wirtschaft. Dabei spielt er im Wirtschaftsleben passive und aktive Rollen. Er ist nicht nur Produzent (Hersteller), sondern gleichzeitig auch Konsument (Verbraucher). Alle wirtschaftlichen Menschen treffen t</w:t>
      </w:r>
      <w:r w:rsidRPr="00C74C88">
        <w:rPr>
          <w:rFonts w:ascii="Times New Roman" w:hAnsi="Times New Roman" w:cs="Times New Roman"/>
          <w:sz w:val="28"/>
          <w:szCs w:val="28"/>
        </w:rPr>
        <w:t>д</w:t>
      </w:r>
      <w:r w:rsidRPr="00C74C88">
        <w:rPr>
          <w:rFonts w:ascii="Times New Roman" w:hAnsi="Times New Roman" w:cs="Times New Roman"/>
          <w:sz w:val="28"/>
          <w:szCs w:val="28"/>
          <w:lang w:val="de-DE"/>
        </w:rPr>
        <w:t>glich Entscheidungen und beeinflussten dadurch ständig das wirtschaftliche Geschehen. Also, die Wirtschaft beeinflusst den Menschen, der Mensch beeinflusst die Wirtschaft.</w:t>
      </w:r>
    </w:p>
    <w:p w:rsidR="00907A36" w:rsidRPr="00907A36" w:rsidRDefault="00907A36" w:rsidP="00920E4F">
      <w:pPr>
        <w:spacing w:after="0" w:line="240" w:lineRule="auto"/>
        <w:jc w:val="both"/>
        <w:rPr>
          <w:rFonts w:ascii="Times New Roman" w:hAnsi="Times New Roman" w:cs="Times New Roman"/>
          <w:b/>
          <w:sz w:val="28"/>
          <w:szCs w:val="28"/>
          <w:lang w:val="de-DE"/>
        </w:rPr>
      </w:pPr>
    </w:p>
    <w:p w:rsidR="000E179B" w:rsidRPr="00907A36" w:rsidRDefault="000E179B" w:rsidP="00CF2B3C">
      <w:pPr>
        <w:spacing w:after="0" w:line="240" w:lineRule="auto"/>
        <w:jc w:val="both"/>
        <w:rPr>
          <w:rFonts w:ascii="Times New Roman" w:hAnsi="Times New Roman" w:cs="Times New Roman"/>
          <w:b/>
          <w:color w:val="000000"/>
          <w:sz w:val="28"/>
          <w:szCs w:val="28"/>
          <w:shd w:val="clear" w:color="auto" w:fill="FFFFFF"/>
          <w:lang w:val="de-DE"/>
        </w:rPr>
      </w:pPr>
    </w:p>
    <w:p w:rsidR="00CF2B3C" w:rsidRDefault="000E179B" w:rsidP="00CF2B3C">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Р</w:t>
      </w:r>
      <w:r w:rsidR="00CF2B3C" w:rsidRPr="006370EE">
        <w:rPr>
          <w:rFonts w:ascii="Times New Roman" w:hAnsi="Times New Roman" w:cs="Times New Roman"/>
          <w:b/>
          <w:color w:val="000000"/>
          <w:sz w:val="28"/>
          <w:szCs w:val="28"/>
          <w:shd w:val="clear" w:color="auto" w:fill="FFFFFF"/>
        </w:rPr>
        <w:t>екомендуемая литература:</w:t>
      </w:r>
    </w:p>
    <w:p w:rsidR="000E179B" w:rsidRDefault="000E179B" w:rsidP="00CF2B3C">
      <w:pPr>
        <w:spacing w:after="0" w:line="240" w:lineRule="auto"/>
        <w:jc w:val="both"/>
        <w:rPr>
          <w:rFonts w:ascii="Times New Roman" w:hAnsi="Times New Roman" w:cs="Times New Roman"/>
          <w:b/>
          <w:color w:val="000000"/>
          <w:sz w:val="28"/>
          <w:szCs w:val="28"/>
          <w:shd w:val="clear" w:color="auto" w:fill="FFFFFF"/>
        </w:rPr>
      </w:pPr>
    </w:p>
    <w:p w:rsidR="000E179B" w:rsidRPr="006370EE" w:rsidRDefault="000E179B" w:rsidP="00CF2B3C">
      <w:pPr>
        <w:spacing w:after="0"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Английский язык</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t xml:space="preserve">1. </w:t>
      </w:r>
      <w:proofErr w:type="spellStart"/>
      <w:r w:rsidRPr="006370EE">
        <w:rPr>
          <w:rFonts w:ascii="Times New Roman" w:hAnsi="Times New Roman" w:cs="Times New Roman"/>
          <w:sz w:val="28"/>
          <w:szCs w:val="28"/>
        </w:rPr>
        <w:t>Голицынский</w:t>
      </w:r>
      <w:proofErr w:type="spellEnd"/>
      <w:r w:rsidRPr="006370EE">
        <w:rPr>
          <w:rFonts w:ascii="Times New Roman" w:hAnsi="Times New Roman" w:cs="Times New Roman"/>
          <w:sz w:val="28"/>
          <w:szCs w:val="28"/>
        </w:rPr>
        <w:t xml:space="preserve"> Ю.Б. Грамматика. Сборник упражнений / Ю.Б. </w:t>
      </w:r>
      <w:proofErr w:type="spellStart"/>
      <w:r w:rsidRPr="006370EE">
        <w:rPr>
          <w:rFonts w:ascii="Times New Roman" w:hAnsi="Times New Roman" w:cs="Times New Roman"/>
          <w:sz w:val="28"/>
          <w:szCs w:val="28"/>
        </w:rPr>
        <w:t>Голицынский</w:t>
      </w:r>
      <w:proofErr w:type="spellEnd"/>
      <w:r w:rsidRPr="006370EE">
        <w:rPr>
          <w:rFonts w:ascii="Times New Roman" w:hAnsi="Times New Roman" w:cs="Times New Roman"/>
          <w:sz w:val="28"/>
          <w:szCs w:val="28"/>
        </w:rPr>
        <w:t>. – С.-Пб.</w:t>
      </w:r>
      <w:proofErr w:type="gramStart"/>
      <w:r w:rsidRPr="006370EE">
        <w:rPr>
          <w:rFonts w:ascii="Times New Roman" w:hAnsi="Times New Roman" w:cs="Times New Roman"/>
          <w:sz w:val="28"/>
          <w:szCs w:val="28"/>
        </w:rPr>
        <w:t>:</w:t>
      </w:r>
      <w:proofErr w:type="spellStart"/>
      <w:r w:rsidRPr="006370EE">
        <w:rPr>
          <w:rFonts w:ascii="Times New Roman" w:hAnsi="Times New Roman" w:cs="Times New Roman"/>
          <w:sz w:val="28"/>
          <w:szCs w:val="28"/>
        </w:rPr>
        <w:t>К</w:t>
      </w:r>
      <w:proofErr w:type="gramEnd"/>
      <w:r w:rsidRPr="006370EE">
        <w:rPr>
          <w:rFonts w:ascii="Times New Roman" w:hAnsi="Times New Roman" w:cs="Times New Roman"/>
          <w:sz w:val="28"/>
          <w:szCs w:val="28"/>
        </w:rPr>
        <w:t>аро</w:t>
      </w:r>
      <w:proofErr w:type="spellEnd"/>
      <w:r w:rsidRPr="006370EE">
        <w:rPr>
          <w:rFonts w:ascii="Times New Roman" w:hAnsi="Times New Roman" w:cs="Times New Roman"/>
          <w:sz w:val="28"/>
          <w:szCs w:val="28"/>
        </w:rPr>
        <w:t xml:space="preserve">, 2001. </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t xml:space="preserve">2. Михельсон Т.Н. Пособие по составлению рефератов на английском языке: Учеб. пособие / Т.Н. Михельсон, Н.В. Успенская. - Л.: Наука, 1980. </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t xml:space="preserve">3. Соколов С.А. Обучение чтению научных текстов и устной речи по научной тематике на английском языке/ С.А.Соколов. - М.: Наука, 2002. </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t xml:space="preserve">4. Рубцова М.Г. Полный курс английского языка: Учебник-самоучитель/М.Г. Рубцова. - М.: ООО «Издательство </w:t>
      </w:r>
      <w:proofErr w:type="spellStart"/>
      <w:r w:rsidRPr="006370EE">
        <w:rPr>
          <w:rFonts w:ascii="Times New Roman" w:hAnsi="Times New Roman" w:cs="Times New Roman"/>
          <w:sz w:val="28"/>
          <w:szCs w:val="28"/>
        </w:rPr>
        <w:t>Астрель</w:t>
      </w:r>
      <w:proofErr w:type="spellEnd"/>
      <w:r w:rsidRPr="006370EE">
        <w:rPr>
          <w:rFonts w:ascii="Times New Roman" w:hAnsi="Times New Roman" w:cs="Times New Roman"/>
          <w:sz w:val="28"/>
          <w:szCs w:val="28"/>
        </w:rPr>
        <w:t xml:space="preserve">», 2002. </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lastRenderedPageBreak/>
        <w:t xml:space="preserve">5. Крылова И.П. Сборник упражнений по грамматике английского языка. Учебное пособие/ И.П. Крылова. - М., 2009. </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t xml:space="preserve">6. Иванова А.К., </w:t>
      </w:r>
      <w:proofErr w:type="spellStart"/>
      <w:r w:rsidRPr="006370EE">
        <w:rPr>
          <w:rFonts w:ascii="Times New Roman" w:hAnsi="Times New Roman" w:cs="Times New Roman"/>
          <w:sz w:val="28"/>
          <w:szCs w:val="28"/>
        </w:rPr>
        <w:t>Сатинова</w:t>
      </w:r>
      <w:proofErr w:type="spellEnd"/>
      <w:r w:rsidRPr="006370EE">
        <w:rPr>
          <w:rFonts w:ascii="Times New Roman" w:hAnsi="Times New Roman" w:cs="Times New Roman"/>
          <w:sz w:val="28"/>
          <w:szCs w:val="28"/>
        </w:rPr>
        <w:t xml:space="preserve"> В.Ф. Английский язык/ А.К. Иванова, В.Ф. </w:t>
      </w:r>
      <w:proofErr w:type="spellStart"/>
      <w:r w:rsidRPr="006370EE">
        <w:rPr>
          <w:rFonts w:ascii="Times New Roman" w:hAnsi="Times New Roman" w:cs="Times New Roman"/>
          <w:sz w:val="28"/>
          <w:szCs w:val="28"/>
        </w:rPr>
        <w:t>Сатинова</w:t>
      </w:r>
      <w:proofErr w:type="spellEnd"/>
      <w:r w:rsidRPr="006370EE">
        <w:rPr>
          <w:rFonts w:ascii="Times New Roman" w:hAnsi="Times New Roman" w:cs="Times New Roman"/>
          <w:sz w:val="28"/>
          <w:szCs w:val="28"/>
        </w:rPr>
        <w:t xml:space="preserve">. - Минск, 1991. </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t xml:space="preserve">7. Матвеева Д.Г. </w:t>
      </w:r>
      <w:proofErr w:type="spellStart"/>
      <w:r w:rsidRPr="006370EE">
        <w:rPr>
          <w:rFonts w:ascii="Times New Roman" w:hAnsi="Times New Roman" w:cs="Times New Roman"/>
          <w:sz w:val="28"/>
          <w:szCs w:val="28"/>
        </w:rPr>
        <w:t>Enjoyreading</w:t>
      </w:r>
      <w:proofErr w:type="spellEnd"/>
      <w:r w:rsidRPr="006370EE">
        <w:rPr>
          <w:rFonts w:ascii="Times New Roman" w:hAnsi="Times New Roman" w:cs="Times New Roman"/>
          <w:sz w:val="28"/>
          <w:szCs w:val="28"/>
        </w:rPr>
        <w:t xml:space="preserve">/ Д.Г. Матвеева. - Улан-Удэ, Издательство Бурятского госуниверситета, 2010. </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t xml:space="preserve">8. Савинова М. А. Практическая грамматика английского языка в таблицах и схемах/ М.А. Савинова. - Улан-Удэ, Издательство Бурятского госуниверситета, 2009. </w:t>
      </w:r>
    </w:p>
    <w:p w:rsidR="006370EE" w:rsidRPr="006370EE" w:rsidRDefault="006370EE" w:rsidP="006370EE">
      <w:pPr>
        <w:spacing w:after="0" w:line="240" w:lineRule="auto"/>
        <w:jc w:val="both"/>
        <w:rPr>
          <w:rFonts w:ascii="Times New Roman" w:hAnsi="Times New Roman" w:cs="Times New Roman"/>
          <w:sz w:val="28"/>
          <w:szCs w:val="28"/>
        </w:rPr>
      </w:pPr>
      <w:r w:rsidRPr="006370EE">
        <w:rPr>
          <w:rFonts w:ascii="Times New Roman" w:hAnsi="Times New Roman" w:cs="Times New Roman"/>
          <w:sz w:val="28"/>
          <w:szCs w:val="28"/>
        </w:rPr>
        <w:t xml:space="preserve">9. Шевчук А.Д. Английский язык. Самоучитель/ А.Д. Шевчук. - М., 2007. </w:t>
      </w:r>
    </w:p>
    <w:p w:rsidR="00CF2B3C" w:rsidRPr="006370EE" w:rsidRDefault="006370EE" w:rsidP="006370EE">
      <w:pPr>
        <w:spacing w:after="0" w:line="240" w:lineRule="auto"/>
        <w:jc w:val="both"/>
        <w:rPr>
          <w:rFonts w:ascii="Times New Roman" w:hAnsi="Times New Roman" w:cs="Times New Roman"/>
          <w:color w:val="000000"/>
          <w:sz w:val="24"/>
          <w:szCs w:val="24"/>
          <w:shd w:val="clear" w:color="auto" w:fill="FFFFFF"/>
          <w:lang w:val="en-US"/>
        </w:rPr>
      </w:pPr>
      <w:r w:rsidRPr="006370EE">
        <w:rPr>
          <w:rFonts w:ascii="Times New Roman" w:hAnsi="Times New Roman" w:cs="Times New Roman"/>
          <w:sz w:val="28"/>
          <w:szCs w:val="28"/>
          <w:lang w:val="en-US"/>
        </w:rPr>
        <w:t>10. Murphy R. English Grammar in Use/ R. Murphy. - Cambridge, 2006.</w:t>
      </w:r>
    </w:p>
    <w:p w:rsidR="00DD14E3" w:rsidRPr="001E18CE" w:rsidRDefault="00DD14E3" w:rsidP="00A13C14">
      <w:pPr>
        <w:spacing w:after="0" w:line="240" w:lineRule="auto"/>
        <w:ind w:firstLine="567"/>
        <w:rPr>
          <w:rFonts w:ascii="Times New Roman" w:hAnsi="Times New Roman" w:cs="Times New Roman"/>
          <w:sz w:val="24"/>
          <w:szCs w:val="24"/>
          <w:lang w:val="en-US"/>
        </w:rPr>
      </w:pPr>
    </w:p>
    <w:p w:rsidR="000E0C0A" w:rsidRPr="000E0C0A" w:rsidRDefault="000E0C0A" w:rsidP="000E0C0A">
      <w:pPr>
        <w:spacing w:after="0" w:line="240" w:lineRule="auto"/>
        <w:jc w:val="both"/>
        <w:rPr>
          <w:rFonts w:ascii="Times New Roman" w:hAnsi="Times New Roman" w:cs="Times New Roman"/>
          <w:b/>
          <w:sz w:val="28"/>
          <w:szCs w:val="28"/>
        </w:rPr>
      </w:pPr>
      <w:r w:rsidRPr="000E0C0A">
        <w:rPr>
          <w:rFonts w:ascii="Times New Roman" w:hAnsi="Times New Roman" w:cs="Times New Roman"/>
          <w:b/>
          <w:sz w:val="28"/>
          <w:szCs w:val="28"/>
        </w:rPr>
        <w:t>Французский язык</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 Воробьева М.Б., </w:t>
      </w:r>
      <w:proofErr w:type="spellStart"/>
      <w:r w:rsidRPr="000E0C0A">
        <w:rPr>
          <w:rFonts w:ascii="Times New Roman" w:hAnsi="Times New Roman" w:cs="Times New Roman"/>
          <w:sz w:val="28"/>
          <w:szCs w:val="28"/>
        </w:rPr>
        <w:t>Гущинская</w:t>
      </w:r>
      <w:proofErr w:type="spellEnd"/>
      <w:r w:rsidRPr="000E0C0A">
        <w:rPr>
          <w:rFonts w:ascii="Times New Roman" w:hAnsi="Times New Roman" w:cs="Times New Roman"/>
          <w:sz w:val="28"/>
          <w:szCs w:val="28"/>
        </w:rPr>
        <w:t xml:space="preserve"> Н.В. Словарь сочетаний слов французского научного языка. - Л.: Наука, 1979.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2. Гак В.Г., Григорьев Б.Б. Теория и практика перевода. Французский язык. – М.: </w:t>
      </w:r>
      <w:proofErr w:type="spellStart"/>
      <w:r w:rsidRPr="000E0C0A">
        <w:rPr>
          <w:rFonts w:ascii="Times New Roman" w:hAnsi="Times New Roman" w:cs="Times New Roman"/>
          <w:sz w:val="28"/>
          <w:szCs w:val="28"/>
        </w:rPr>
        <w:t>Либроком</w:t>
      </w:r>
      <w:proofErr w:type="spellEnd"/>
      <w:r w:rsidRPr="000E0C0A">
        <w:rPr>
          <w:rFonts w:ascii="Times New Roman" w:hAnsi="Times New Roman" w:cs="Times New Roman"/>
          <w:sz w:val="28"/>
          <w:szCs w:val="28"/>
        </w:rPr>
        <w:t xml:space="preserve">, 2009.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3. Глухова Ю.Н., Фролова И.В. Язык французской прессы: Учебное пособие по французскому языку. – М.: Высшая школа, 2005.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4. Коржавин А.В. Французский язык. Грамматический справочник. – М.: КДУ, 2009.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5. Мелихова Г.С. Французский язык для делового общения. – М.: </w:t>
      </w:r>
      <w:proofErr w:type="spellStart"/>
      <w:r w:rsidRPr="000E0C0A">
        <w:rPr>
          <w:rFonts w:ascii="Times New Roman" w:hAnsi="Times New Roman" w:cs="Times New Roman"/>
          <w:sz w:val="28"/>
          <w:szCs w:val="28"/>
        </w:rPr>
        <w:t>Юрайт</w:t>
      </w:r>
      <w:proofErr w:type="spellEnd"/>
      <w:r w:rsidRPr="000E0C0A">
        <w:rPr>
          <w:rFonts w:ascii="Times New Roman" w:hAnsi="Times New Roman" w:cs="Times New Roman"/>
          <w:sz w:val="28"/>
          <w:szCs w:val="28"/>
        </w:rPr>
        <w:t xml:space="preserve">, 2011.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6. </w:t>
      </w:r>
      <w:proofErr w:type="spellStart"/>
      <w:r w:rsidRPr="000E0C0A">
        <w:rPr>
          <w:rFonts w:ascii="Times New Roman" w:hAnsi="Times New Roman" w:cs="Times New Roman"/>
          <w:sz w:val="28"/>
          <w:szCs w:val="28"/>
        </w:rPr>
        <w:t>Мурадова</w:t>
      </w:r>
      <w:proofErr w:type="spellEnd"/>
      <w:r w:rsidRPr="000E0C0A">
        <w:rPr>
          <w:rFonts w:ascii="Times New Roman" w:hAnsi="Times New Roman" w:cs="Times New Roman"/>
          <w:sz w:val="28"/>
          <w:szCs w:val="28"/>
        </w:rPr>
        <w:t xml:space="preserve"> Л.А. Грамматика французского языка. 7-е издание. – М.: Айрис-Пресс, 2007.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7. Толстикова С.А. Французский язык: </w:t>
      </w:r>
      <w:proofErr w:type="spellStart"/>
      <w:r w:rsidRPr="000E0C0A">
        <w:rPr>
          <w:rFonts w:ascii="Times New Roman" w:hAnsi="Times New Roman" w:cs="Times New Roman"/>
          <w:sz w:val="28"/>
          <w:szCs w:val="28"/>
        </w:rPr>
        <w:t>LeFrançaisjuridique</w:t>
      </w:r>
      <w:proofErr w:type="spellEnd"/>
      <w:r w:rsidRPr="000E0C0A">
        <w:rPr>
          <w:rFonts w:ascii="Times New Roman" w:hAnsi="Times New Roman" w:cs="Times New Roman"/>
          <w:sz w:val="28"/>
          <w:szCs w:val="28"/>
        </w:rPr>
        <w:t xml:space="preserve">. – М.: </w:t>
      </w:r>
      <w:proofErr w:type="spellStart"/>
      <w:r w:rsidRPr="000E0C0A">
        <w:rPr>
          <w:rFonts w:ascii="Times New Roman" w:hAnsi="Times New Roman" w:cs="Times New Roman"/>
          <w:sz w:val="28"/>
          <w:szCs w:val="28"/>
        </w:rPr>
        <w:t>ВолтерсКлувер</w:t>
      </w:r>
      <w:proofErr w:type="spellEnd"/>
      <w:r w:rsidRPr="000E0C0A">
        <w:rPr>
          <w:rFonts w:ascii="Times New Roman" w:hAnsi="Times New Roman" w:cs="Times New Roman"/>
          <w:sz w:val="28"/>
          <w:szCs w:val="28"/>
        </w:rPr>
        <w:t xml:space="preserve">, 2005.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8. Федорова Л.М., Никитаев С.Н., </w:t>
      </w:r>
      <w:proofErr w:type="spellStart"/>
      <w:r w:rsidRPr="000E0C0A">
        <w:rPr>
          <w:rFonts w:ascii="Times New Roman" w:hAnsi="Times New Roman" w:cs="Times New Roman"/>
          <w:sz w:val="28"/>
          <w:szCs w:val="28"/>
        </w:rPr>
        <w:t>Кохова</w:t>
      </w:r>
      <w:proofErr w:type="spellEnd"/>
      <w:r w:rsidRPr="000E0C0A">
        <w:rPr>
          <w:rFonts w:ascii="Times New Roman" w:hAnsi="Times New Roman" w:cs="Times New Roman"/>
          <w:sz w:val="28"/>
          <w:szCs w:val="28"/>
        </w:rPr>
        <w:t xml:space="preserve"> И.В., </w:t>
      </w:r>
      <w:proofErr w:type="spellStart"/>
      <w:r w:rsidRPr="000E0C0A">
        <w:rPr>
          <w:rFonts w:ascii="Times New Roman" w:hAnsi="Times New Roman" w:cs="Times New Roman"/>
          <w:sz w:val="28"/>
          <w:szCs w:val="28"/>
        </w:rPr>
        <w:t>Омарова</w:t>
      </w:r>
      <w:proofErr w:type="spellEnd"/>
      <w:r w:rsidRPr="000E0C0A">
        <w:rPr>
          <w:rFonts w:ascii="Times New Roman" w:hAnsi="Times New Roman" w:cs="Times New Roman"/>
          <w:sz w:val="28"/>
          <w:szCs w:val="28"/>
        </w:rPr>
        <w:t xml:space="preserve"> Л.Э. Английский язык, французский язык и немецкий язык для поступающих в аспирантуру. – М.: Экзамен, 2004.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9. </w:t>
      </w:r>
      <w:proofErr w:type="spellStart"/>
      <w:r w:rsidRPr="000E0C0A">
        <w:rPr>
          <w:rFonts w:ascii="Times New Roman" w:hAnsi="Times New Roman" w:cs="Times New Roman"/>
          <w:sz w:val="28"/>
          <w:szCs w:val="28"/>
        </w:rPr>
        <w:t>Чекулаева</w:t>
      </w:r>
      <w:proofErr w:type="spellEnd"/>
      <w:r w:rsidRPr="000E0C0A">
        <w:rPr>
          <w:rFonts w:ascii="Times New Roman" w:hAnsi="Times New Roman" w:cs="Times New Roman"/>
          <w:sz w:val="28"/>
          <w:szCs w:val="28"/>
        </w:rPr>
        <w:t xml:space="preserve"> О.В. Учебные тексты по французскому языку. – </w:t>
      </w:r>
      <w:proofErr w:type="spellStart"/>
      <w:r w:rsidRPr="000E0C0A">
        <w:rPr>
          <w:rFonts w:ascii="Times New Roman" w:hAnsi="Times New Roman" w:cs="Times New Roman"/>
          <w:sz w:val="28"/>
          <w:szCs w:val="28"/>
        </w:rPr>
        <w:t>УлГПУ</w:t>
      </w:r>
      <w:proofErr w:type="spellEnd"/>
      <w:r w:rsidRPr="000E0C0A">
        <w:rPr>
          <w:rFonts w:ascii="Times New Roman" w:hAnsi="Times New Roman" w:cs="Times New Roman"/>
          <w:sz w:val="28"/>
          <w:szCs w:val="28"/>
        </w:rPr>
        <w:t xml:space="preserve">, 2005. </w:t>
      </w:r>
    </w:p>
    <w:p w:rsidR="00DD14E3"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10. </w:t>
      </w:r>
      <w:proofErr w:type="spellStart"/>
      <w:r w:rsidRPr="000E0C0A">
        <w:rPr>
          <w:rFonts w:ascii="Times New Roman" w:hAnsi="Times New Roman" w:cs="Times New Roman"/>
          <w:sz w:val="28"/>
          <w:szCs w:val="28"/>
        </w:rPr>
        <w:t>Шишковская</w:t>
      </w:r>
      <w:proofErr w:type="spellEnd"/>
      <w:r w:rsidRPr="000E0C0A">
        <w:rPr>
          <w:rFonts w:ascii="Times New Roman" w:hAnsi="Times New Roman" w:cs="Times New Roman"/>
          <w:sz w:val="28"/>
          <w:szCs w:val="28"/>
        </w:rPr>
        <w:t xml:space="preserve"> О.В., Первова Л.Н., Яковлева Н.В., </w:t>
      </w:r>
      <w:proofErr w:type="spellStart"/>
      <w:r w:rsidRPr="000E0C0A">
        <w:rPr>
          <w:rFonts w:ascii="Times New Roman" w:hAnsi="Times New Roman" w:cs="Times New Roman"/>
          <w:sz w:val="28"/>
          <w:szCs w:val="28"/>
        </w:rPr>
        <w:t>Францева</w:t>
      </w:r>
      <w:proofErr w:type="spellEnd"/>
      <w:r w:rsidRPr="000E0C0A">
        <w:rPr>
          <w:rFonts w:ascii="Times New Roman" w:hAnsi="Times New Roman" w:cs="Times New Roman"/>
          <w:sz w:val="28"/>
          <w:szCs w:val="28"/>
        </w:rPr>
        <w:t xml:space="preserve"> И.С. Французский язык для экономистов. Продвинутый этап. – М.: НИИ-</w:t>
      </w:r>
      <w:proofErr w:type="spellStart"/>
      <w:r w:rsidRPr="000E0C0A">
        <w:rPr>
          <w:rFonts w:ascii="Times New Roman" w:hAnsi="Times New Roman" w:cs="Times New Roman"/>
          <w:sz w:val="28"/>
          <w:szCs w:val="28"/>
        </w:rPr>
        <w:t>Теразус</w:t>
      </w:r>
      <w:proofErr w:type="spellEnd"/>
      <w:r w:rsidRPr="000E0C0A">
        <w:rPr>
          <w:rFonts w:ascii="Times New Roman" w:hAnsi="Times New Roman" w:cs="Times New Roman"/>
          <w:sz w:val="28"/>
          <w:szCs w:val="28"/>
        </w:rPr>
        <w:t xml:space="preserve">, 2006. </w:t>
      </w:r>
    </w:p>
    <w:p w:rsidR="000E0C0A" w:rsidRDefault="000E0C0A" w:rsidP="000E0C0A">
      <w:pPr>
        <w:spacing w:after="0" w:line="240" w:lineRule="auto"/>
        <w:jc w:val="both"/>
        <w:rPr>
          <w:rFonts w:ascii="Times New Roman" w:hAnsi="Times New Roman" w:cs="Times New Roman"/>
          <w:sz w:val="28"/>
          <w:szCs w:val="28"/>
        </w:rPr>
      </w:pPr>
    </w:p>
    <w:p w:rsidR="000E0C0A" w:rsidRPr="000E0C0A" w:rsidRDefault="000E0C0A" w:rsidP="000E0C0A">
      <w:pPr>
        <w:spacing w:after="0" w:line="240" w:lineRule="auto"/>
        <w:jc w:val="both"/>
        <w:rPr>
          <w:rFonts w:ascii="Times New Roman" w:hAnsi="Times New Roman" w:cs="Times New Roman"/>
          <w:b/>
          <w:sz w:val="28"/>
          <w:szCs w:val="28"/>
        </w:rPr>
      </w:pPr>
      <w:r w:rsidRPr="000E0C0A">
        <w:rPr>
          <w:rFonts w:ascii="Times New Roman" w:hAnsi="Times New Roman" w:cs="Times New Roman"/>
          <w:b/>
          <w:sz w:val="28"/>
          <w:szCs w:val="28"/>
        </w:rPr>
        <w:t>Немецкий язык</w:t>
      </w:r>
    </w:p>
    <w:p w:rsidR="000E0C0A" w:rsidRPr="00920E4F" w:rsidRDefault="000E0C0A" w:rsidP="000E0C0A">
      <w:pPr>
        <w:spacing w:after="0" w:line="240" w:lineRule="auto"/>
        <w:jc w:val="both"/>
        <w:rPr>
          <w:rFonts w:ascii="Times New Roman" w:hAnsi="Times New Roman" w:cs="Times New Roman"/>
          <w:sz w:val="28"/>
          <w:szCs w:val="28"/>
          <w:lang w:val="en-US"/>
        </w:rPr>
      </w:pPr>
      <w:r w:rsidRPr="00E9297E">
        <w:rPr>
          <w:rFonts w:ascii="Times New Roman" w:hAnsi="Times New Roman" w:cs="Times New Roman"/>
          <w:sz w:val="28"/>
          <w:szCs w:val="28"/>
          <w:lang w:val="de-DE"/>
        </w:rPr>
        <w:t xml:space="preserve">1. </w:t>
      </w:r>
      <w:proofErr w:type="spellStart"/>
      <w:r w:rsidRPr="00E9297E">
        <w:rPr>
          <w:rFonts w:ascii="Times New Roman" w:hAnsi="Times New Roman" w:cs="Times New Roman"/>
          <w:sz w:val="28"/>
          <w:szCs w:val="28"/>
          <w:lang w:val="de-DE"/>
        </w:rPr>
        <w:t>Radaz</w:t>
      </w:r>
      <w:proofErr w:type="spellEnd"/>
      <w:r w:rsidRPr="00E9297E">
        <w:rPr>
          <w:rFonts w:ascii="Times New Roman" w:hAnsi="Times New Roman" w:cs="Times New Roman"/>
          <w:sz w:val="28"/>
          <w:szCs w:val="28"/>
          <w:lang w:val="de-DE"/>
        </w:rPr>
        <w:t xml:space="preserve">, Christoph. Was </w:t>
      </w:r>
      <w:proofErr w:type="spellStart"/>
      <w:r w:rsidRPr="00E9297E">
        <w:rPr>
          <w:rFonts w:ascii="Times New Roman" w:hAnsi="Times New Roman" w:cs="Times New Roman"/>
          <w:sz w:val="28"/>
          <w:szCs w:val="28"/>
          <w:lang w:val="de-DE"/>
        </w:rPr>
        <w:t>machtTexteverstaendlich</w:t>
      </w:r>
      <w:proofErr w:type="spellEnd"/>
      <w:r w:rsidRPr="00E9297E">
        <w:rPr>
          <w:rFonts w:ascii="Times New Roman" w:hAnsi="Times New Roman" w:cs="Times New Roman"/>
          <w:sz w:val="28"/>
          <w:szCs w:val="28"/>
          <w:lang w:val="de-DE"/>
        </w:rPr>
        <w:t xml:space="preserve">? – </w:t>
      </w:r>
      <w:proofErr w:type="spellStart"/>
      <w:r w:rsidRPr="00E9297E">
        <w:rPr>
          <w:rFonts w:ascii="Times New Roman" w:hAnsi="Times New Roman" w:cs="Times New Roman"/>
          <w:sz w:val="28"/>
          <w:szCs w:val="28"/>
          <w:lang w:val="de-DE"/>
        </w:rPr>
        <w:t>HepVerlag</w:t>
      </w:r>
      <w:proofErr w:type="spellEnd"/>
      <w:r w:rsidRPr="00E9297E">
        <w:rPr>
          <w:rFonts w:ascii="Times New Roman" w:hAnsi="Times New Roman" w:cs="Times New Roman"/>
          <w:sz w:val="28"/>
          <w:szCs w:val="28"/>
          <w:lang w:val="de-DE"/>
        </w:rPr>
        <w:t xml:space="preserve">.- </w:t>
      </w:r>
      <w:r w:rsidRPr="000E0C0A">
        <w:rPr>
          <w:rFonts w:ascii="Times New Roman" w:hAnsi="Times New Roman" w:cs="Times New Roman"/>
          <w:sz w:val="28"/>
          <w:szCs w:val="28"/>
          <w:lang w:val="en-US"/>
        </w:rPr>
        <w:t xml:space="preserve">2009. </w:t>
      </w:r>
    </w:p>
    <w:p w:rsidR="000E0C0A" w:rsidRPr="00920E4F" w:rsidRDefault="000E0C0A" w:rsidP="000E0C0A">
      <w:pPr>
        <w:spacing w:after="0" w:line="240" w:lineRule="auto"/>
        <w:jc w:val="both"/>
        <w:rPr>
          <w:rFonts w:ascii="Times New Roman" w:hAnsi="Times New Roman" w:cs="Times New Roman"/>
          <w:sz w:val="28"/>
          <w:szCs w:val="28"/>
          <w:lang w:val="de-DE"/>
        </w:rPr>
      </w:pPr>
      <w:r w:rsidRPr="00E9297E">
        <w:rPr>
          <w:rFonts w:ascii="Times New Roman" w:hAnsi="Times New Roman" w:cs="Times New Roman"/>
          <w:sz w:val="28"/>
          <w:szCs w:val="28"/>
          <w:lang w:val="de-DE"/>
        </w:rPr>
        <w:t xml:space="preserve">2. </w:t>
      </w:r>
      <w:proofErr w:type="spellStart"/>
      <w:r w:rsidRPr="00E9297E">
        <w:rPr>
          <w:rFonts w:ascii="Times New Roman" w:hAnsi="Times New Roman" w:cs="Times New Roman"/>
          <w:sz w:val="28"/>
          <w:szCs w:val="28"/>
          <w:lang w:val="de-DE"/>
        </w:rPr>
        <w:t>S.Hackl-Roessler</w:t>
      </w:r>
      <w:proofErr w:type="spellEnd"/>
      <w:r w:rsidRPr="00E9297E">
        <w:rPr>
          <w:rFonts w:ascii="Times New Roman" w:hAnsi="Times New Roman" w:cs="Times New Roman"/>
          <w:sz w:val="28"/>
          <w:szCs w:val="28"/>
          <w:lang w:val="de-DE"/>
        </w:rPr>
        <w:t xml:space="preserve"> .Textstruktur und Textdesign.-</w:t>
      </w:r>
      <w:proofErr w:type="spellStart"/>
      <w:r w:rsidRPr="00E9297E">
        <w:rPr>
          <w:rFonts w:ascii="Times New Roman" w:hAnsi="Times New Roman" w:cs="Times New Roman"/>
          <w:sz w:val="28"/>
          <w:szCs w:val="28"/>
          <w:lang w:val="de-DE"/>
        </w:rPr>
        <w:t>GuenterNarrVerlag</w:t>
      </w:r>
      <w:proofErr w:type="spellEnd"/>
      <w:r w:rsidRPr="00E9297E">
        <w:rPr>
          <w:rFonts w:ascii="Times New Roman" w:hAnsi="Times New Roman" w:cs="Times New Roman"/>
          <w:sz w:val="28"/>
          <w:szCs w:val="28"/>
          <w:lang w:val="de-DE"/>
        </w:rPr>
        <w:t xml:space="preserve">.- </w:t>
      </w:r>
      <w:r w:rsidRPr="00920E4F">
        <w:rPr>
          <w:rFonts w:ascii="Times New Roman" w:hAnsi="Times New Roman" w:cs="Times New Roman"/>
          <w:sz w:val="28"/>
          <w:szCs w:val="28"/>
          <w:lang w:val="de-DE"/>
        </w:rPr>
        <w:t xml:space="preserve">2006. </w:t>
      </w:r>
    </w:p>
    <w:p w:rsidR="000E0C0A" w:rsidRPr="00E9297E" w:rsidRDefault="000E0C0A" w:rsidP="000E0C0A">
      <w:pPr>
        <w:spacing w:after="0" w:line="240" w:lineRule="auto"/>
        <w:jc w:val="both"/>
        <w:rPr>
          <w:rFonts w:ascii="Times New Roman" w:hAnsi="Times New Roman" w:cs="Times New Roman"/>
          <w:sz w:val="28"/>
          <w:szCs w:val="28"/>
          <w:lang w:val="de-DE"/>
        </w:rPr>
      </w:pPr>
      <w:r w:rsidRPr="00920E4F">
        <w:rPr>
          <w:rFonts w:ascii="Times New Roman" w:hAnsi="Times New Roman" w:cs="Times New Roman"/>
          <w:sz w:val="28"/>
          <w:szCs w:val="28"/>
          <w:lang w:val="de-DE"/>
        </w:rPr>
        <w:t xml:space="preserve"> </w:t>
      </w:r>
      <w:r w:rsidRPr="00E9297E">
        <w:rPr>
          <w:rFonts w:ascii="Times New Roman" w:hAnsi="Times New Roman" w:cs="Times New Roman"/>
          <w:sz w:val="28"/>
          <w:szCs w:val="28"/>
          <w:lang w:val="de-DE"/>
        </w:rPr>
        <w:t xml:space="preserve">3. </w:t>
      </w:r>
      <w:proofErr w:type="spellStart"/>
      <w:r w:rsidRPr="00E9297E">
        <w:rPr>
          <w:rFonts w:ascii="Times New Roman" w:hAnsi="Times New Roman" w:cs="Times New Roman"/>
          <w:sz w:val="28"/>
          <w:szCs w:val="28"/>
          <w:lang w:val="de-DE"/>
        </w:rPr>
        <w:t>Brinker</w:t>
      </w:r>
      <w:proofErr w:type="spellEnd"/>
      <w:r w:rsidRPr="00E9297E">
        <w:rPr>
          <w:rFonts w:ascii="Times New Roman" w:hAnsi="Times New Roman" w:cs="Times New Roman"/>
          <w:sz w:val="28"/>
          <w:szCs w:val="28"/>
          <w:lang w:val="de-DE"/>
        </w:rPr>
        <w:t xml:space="preserve">, Klaus. Text- und </w:t>
      </w:r>
      <w:proofErr w:type="spellStart"/>
      <w:r w:rsidRPr="00E9297E">
        <w:rPr>
          <w:rFonts w:ascii="Times New Roman" w:hAnsi="Times New Roman" w:cs="Times New Roman"/>
          <w:sz w:val="28"/>
          <w:szCs w:val="28"/>
          <w:lang w:val="de-DE"/>
        </w:rPr>
        <w:t>Gespraechslinguistik</w:t>
      </w:r>
      <w:proofErr w:type="spellEnd"/>
      <w:r w:rsidRPr="00E9297E">
        <w:rPr>
          <w:rFonts w:ascii="Times New Roman" w:hAnsi="Times New Roman" w:cs="Times New Roman"/>
          <w:sz w:val="28"/>
          <w:szCs w:val="28"/>
          <w:lang w:val="de-DE"/>
        </w:rPr>
        <w:t xml:space="preserve">.- de Gruynter.-2000. </w:t>
      </w:r>
    </w:p>
    <w:p w:rsidR="000E0C0A" w:rsidRPr="00920E4F" w:rsidRDefault="000E0C0A" w:rsidP="000E0C0A">
      <w:pPr>
        <w:spacing w:after="0" w:line="240" w:lineRule="auto"/>
        <w:jc w:val="both"/>
        <w:rPr>
          <w:rFonts w:ascii="Times New Roman" w:hAnsi="Times New Roman" w:cs="Times New Roman"/>
          <w:sz w:val="28"/>
          <w:szCs w:val="28"/>
          <w:lang w:val="en-US"/>
        </w:rPr>
      </w:pPr>
      <w:r w:rsidRPr="00920E4F">
        <w:rPr>
          <w:rFonts w:ascii="Times New Roman" w:hAnsi="Times New Roman" w:cs="Times New Roman"/>
          <w:sz w:val="28"/>
          <w:szCs w:val="28"/>
          <w:lang w:val="de-DE"/>
        </w:rPr>
        <w:t xml:space="preserve">4. Dreyer_ Schmitt </w:t>
      </w:r>
      <w:r w:rsidRPr="000E0C0A">
        <w:rPr>
          <w:rFonts w:ascii="Times New Roman" w:hAnsi="Times New Roman" w:cs="Times New Roman"/>
          <w:sz w:val="28"/>
          <w:szCs w:val="28"/>
        </w:rPr>
        <w:t>Грамматика</w:t>
      </w:r>
      <w:r w:rsidRPr="00920E4F">
        <w:rPr>
          <w:rFonts w:ascii="Times New Roman" w:hAnsi="Times New Roman" w:cs="Times New Roman"/>
          <w:sz w:val="28"/>
          <w:szCs w:val="28"/>
          <w:lang w:val="de-DE"/>
        </w:rPr>
        <w:t xml:space="preserve"> </w:t>
      </w:r>
      <w:r w:rsidRPr="000E0C0A">
        <w:rPr>
          <w:rFonts w:ascii="Times New Roman" w:hAnsi="Times New Roman" w:cs="Times New Roman"/>
          <w:sz w:val="28"/>
          <w:szCs w:val="28"/>
        </w:rPr>
        <w:t>немецкого</w:t>
      </w:r>
      <w:r w:rsidRPr="00920E4F">
        <w:rPr>
          <w:rFonts w:ascii="Times New Roman" w:hAnsi="Times New Roman" w:cs="Times New Roman"/>
          <w:sz w:val="28"/>
          <w:szCs w:val="28"/>
          <w:lang w:val="de-DE"/>
        </w:rPr>
        <w:t xml:space="preserve"> </w:t>
      </w:r>
      <w:r w:rsidRPr="000E0C0A">
        <w:rPr>
          <w:rFonts w:ascii="Times New Roman" w:hAnsi="Times New Roman" w:cs="Times New Roman"/>
          <w:sz w:val="28"/>
          <w:szCs w:val="28"/>
        </w:rPr>
        <w:t>языка</w:t>
      </w:r>
      <w:r w:rsidRPr="00920E4F">
        <w:rPr>
          <w:rFonts w:ascii="Times New Roman" w:hAnsi="Times New Roman" w:cs="Times New Roman"/>
          <w:sz w:val="28"/>
          <w:szCs w:val="28"/>
          <w:lang w:val="de-DE"/>
        </w:rPr>
        <w:t xml:space="preserve"> </w:t>
      </w:r>
      <w:r w:rsidRPr="000E0C0A">
        <w:rPr>
          <w:rFonts w:ascii="Times New Roman" w:hAnsi="Times New Roman" w:cs="Times New Roman"/>
          <w:sz w:val="28"/>
          <w:szCs w:val="28"/>
        </w:rPr>
        <w:t>с</w:t>
      </w:r>
      <w:r w:rsidRPr="00920E4F">
        <w:rPr>
          <w:rFonts w:ascii="Times New Roman" w:hAnsi="Times New Roman" w:cs="Times New Roman"/>
          <w:sz w:val="28"/>
          <w:szCs w:val="28"/>
          <w:lang w:val="de-DE"/>
        </w:rPr>
        <w:t xml:space="preserve"> </w:t>
      </w:r>
      <w:r w:rsidRPr="000E0C0A">
        <w:rPr>
          <w:rFonts w:ascii="Times New Roman" w:hAnsi="Times New Roman" w:cs="Times New Roman"/>
          <w:sz w:val="28"/>
          <w:szCs w:val="28"/>
        </w:rPr>
        <w:t>упражнениями</w:t>
      </w:r>
      <w:r w:rsidRPr="00920E4F">
        <w:rPr>
          <w:rFonts w:ascii="Times New Roman" w:hAnsi="Times New Roman" w:cs="Times New Roman"/>
          <w:sz w:val="28"/>
          <w:szCs w:val="28"/>
          <w:lang w:val="de-DE"/>
        </w:rPr>
        <w:t xml:space="preserve">. </w:t>
      </w:r>
      <w:r w:rsidRPr="00E9297E">
        <w:rPr>
          <w:rFonts w:ascii="Times New Roman" w:hAnsi="Times New Roman" w:cs="Times New Roman"/>
          <w:sz w:val="28"/>
          <w:szCs w:val="28"/>
          <w:lang w:val="de-DE"/>
        </w:rPr>
        <w:t xml:space="preserve">Die </w:t>
      </w:r>
      <w:proofErr w:type="spellStart"/>
      <w:r w:rsidRPr="00E9297E">
        <w:rPr>
          <w:rFonts w:ascii="Times New Roman" w:hAnsi="Times New Roman" w:cs="Times New Roman"/>
          <w:sz w:val="28"/>
          <w:szCs w:val="28"/>
          <w:lang w:val="de-DE"/>
        </w:rPr>
        <w:t>Gelbeaktuell</w:t>
      </w:r>
      <w:proofErr w:type="spellEnd"/>
      <w:r w:rsidRPr="00E9297E">
        <w:rPr>
          <w:rFonts w:ascii="Times New Roman" w:hAnsi="Times New Roman" w:cs="Times New Roman"/>
          <w:sz w:val="28"/>
          <w:szCs w:val="28"/>
          <w:lang w:val="de-DE"/>
        </w:rPr>
        <w:t xml:space="preserve">. </w:t>
      </w:r>
      <w:proofErr w:type="spellStart"/>
      <w:r w:rsidRPr="00E9297E">
        <w:rPr>
          <w:rFonts w:ascii="Times New Roman" w:hAnsi="Times New Roman" w:cs="Times New Roman"/>
          <w:sz w:val="28"/>
          <w:szCs w:val="28"/>
          <w:lang w:val="de-DE"/>
        </w:rPr>
        <w:t>HueberVerlag</w:t>
      </w:r>
      <w:proofErr w:type="spellEnd"/>
      <w:r w:rsidRPr="00E9297E">
        <w:rPr>
          <w:rFonts w:ascii="Times New Roman" w:hAnsi="Times New Roman" w:cs="Times New Roman"/>
          <w:sz w:val="28"/>
          <w:szCs w:val="28"/>
          <w:lang w:val="de-DE"/>
        </w:rPr>
        <w:t xml:space="preserve">, 85737 Ismaning, Deutschland. </w:t>
      </w:r>
      <w:r w:rsidRPr="000E0C0A">
        <w:rPr>
          <w:rFonts w:ascii="Times New Roman" w:hAnsi="Times New Roman" w:cs="Times New Roman"/>
          <w:sz w:val="28"/>
          <w:szCs w:val="28"/>
          <w:lang w:val="en-US"/>
        </w:rPr>
        <w:t xml:space="preserve">2010. </w:t>
      </w:r>
    </w:p>
    <w:p w:rsidR="000E0C0A" w:rsidRPr="00E9297E" w:rsidRDefault="000E0C0A" w:rsidP="000E0C0A">
      <w:pPr>
        <w:spacing w:after="0" w:line="240" w:lineRule="auto"/>
        <w:jc w:val="both"/>
        <w:rPr>
          <w:rFonts w:ascii="Times New Roman" w:hAnsi="Times New Roman" w:cs="Times New Roman"/>
          <w:sz w:val="28"/>
          <w:szCs w:val="28"/>
          <w:lang w:val="de-DE"/>
        </w:rPr>
      </w:pPr>
      <w:r w:rsidRPr="00E9297E">
        <w:rPr>
          <w:rFonts w:ascii="Times New Roman" w:hAnsi="Times New Roman" w:cs="Times New Roman"/>
          <w:sz w:val="28"/>
          <w:szCs w:val="28"/>
          <w:lang w:val="de-DE"/>
        </w:rPr>
        <w:t xml:space="preserve">5. </w:t>
      </w:r>
      <w:proofErr w:type="spellStart"/>
      <w:r w:rsidRPr="00E9297E">
        <w:rPr>
          <w:rFonts w:ascii="Times New Roman" w:hAnsi="Times New Roman" w:cs="Times New Roman"/>
          <w:sz w:val="28"/>
          <w:szCs w:val="28"/>
          <w:lang w:val="de-DE"/>
        </w:rPr>
        <w:t>Goepferich</w:t>
      </w:r>
      <w:proofErr w:type="spellEnd"/>
      <w:r w:rsidRPr="00E9297E">
        <w:rPr>
          <w:rFonts w:ascii="Times New Roman" w:hAnsi="Times New Roman" w:cs="Times New Roman"/>
          <w:sz w:val="28"/>
          <w:szCs w:val="28"/>
          <w:lang w:val="de-DE"/>
        </w:rPr>
        <w:t>, Susanne .</w:t>
      </w:r>
      <w:proofErr w:type="spellStart"/>
      <w:r w:rsidRPr="00E9297E">
        <w:rPr>
          <w:rFonts w:ascii="Times New Roman" w:hAnsi="Times New Roman" w:cs="Times New Roman"/>
          <w:sz w:val="28"/>
          <w:szCs w:val="28"/>
          <w:lang w:val="de-DE"/>
        </w:rPr>
        <w:t>TextproduktionimZeitalter</w:t>
      </w:r>
      <w:proofErr w:type="spellEnd"/>
      <w:r w:rsidRPr="00E9297E">
        <w:rPr>
          <w:rFonts w:ascii="Times New Roman" w:hAnsi="Times New Roman" w:cs="Times New Roman"/>
          <w:sz w:val="28"/>
          <w:szCs w:val="28"/>
          <w:lang w:val="de-DE"/>
        </w:rPr>
        <w:t xml:space="preserve"> der Globalisierung.-</w:t>
      </w:r>
      <w:proofErr w:type="spellStart"/>
      <w:r w:rsidRPr="00E9297E">
        <w:rPr>
          <w:rFonts w:ascii="Times New Roman" w:hAnsi="Times New Roman" w:cs="Times New Roman"/>
          <w:sz w:val="28"/>
          <w:szCs w:val="28"/>
          <w:lang w:val="de-DE"/>
        </w:rPr>
        <w:t>StauffenburgVerlag</w:t>
      </w:r>
      <w:proofErr w:type="spellEnd"/>
      <w:r w:rsidRPr="00E9297E">
        <w:rPr>
          <w:rFonts w:ascii="Times New Roman" w:hAnsi="Times New Roman" w:cs="Times New Roman"/>
          <w:sz w:val="28"/>
          <w:szCs w:val="28"/>
          <w:lang w:val="de-DE"/>
        </w:rPr>
        <w:t xml:space="preserve"> .- 2008.</w:t>
      </w:r>
    </w:p>
    <w:p w:rsidR="000E0C0A" w:rsidRPr="00E9297E" w:rsidRDefault="000E0C0A" w:rsidP="000E0C0A">
      <w:pPr>
        <w:spacing w:after="0" w:line="240" w:lineRule="auto"/>
        <w:jc w:val="both"/>
        <w:rPr>
          <w:rFonts w:ascii="Times New Roman" w:hAnsi="Times New Roman" w:cs="Times New Roman"/>
          <w:sz w:val="28"/>
          <w:szCs w:val="28"/>
          <w:lang w:val="de-DE"/>
        </w:rPr>
      </w:pPr>
      <w:r w:rsidRPr="00E9297E">
        <w:rPr>
          <w:rFonts w:ascii="Times New Roman" w:hAnsi="Times New Roman" w:cs="Times New Roman"/>
          <w:sz w:val="28"/>
          <w:szCs w:val="28"/>
          <w:lang w:val="de-DE"/>
        </w:rPr>
        <w:t xml:space="preserve"> 6. </w:t>
      </w:r>
      <w:proofErr w:type="spellStart"/>
      <w:r w:rsidRPr="00E9297E">
        <w:rPr>
          <w:rFonts w:ascii="Times New Roman" w:hAnsi="Times New Roman" w:cs="Times New Roman"/>
          <w:sz w:val="28"/>
          <w:szCs w:val="28"/>
          <w:lang w:val="de-DE"/>
        </w:rPr>
        <w:t>HoertexteWirtschaftsdeutsch</w:t>
      </w:r>
      <w:proofErr w:type="spellEnd"/>
      <w:r w:rsidRPr="00E9297E">
        <w:rPr>
          <w:rFonts w:ascii="Times New Roman" w:hAnsi="Times New Roman" w:cs="Times New Roman"/>
          <w:sz w:val="28"/>
          <w:szCs w:val="28"/>
          <w:lang w:val="de-DE"/>
        </w:rPr>
        <w:t>.-</w:t>
      </w:r>
      <w:proofErr w:type="spellStart"/>
      <w:r w:rsidRPr="00E9297E">
        <w:rPr>
          <w:rFonts w:ascii="Times New Roman" w:hAnsi="Times New Roman" w:cs="Times New Roman"/>
          <w:sz w:val="28"/>
          <w:szCs w:val="28"/>
          <w:lang w:val="de-DE"/>
        </w:rPr>
        <w:t>klett.Ed</w:t>
      </w:r>
      <w:proofErr w:type="spellEnd"/>
      <w:r w:rsidRPr="00E9297E">
        <w:rPr>
          <w:rFonts w:ascii="Times New Roman" w:hAnsi="Times New Roman" w:cs="Times New Roman"/>
          <w:sz w:val="28"/>
          <w:szCs w:val="28"/>
          <w:lang w:val="de-DE"/>
        </w:rPr>
        <w:t xml:space="preserve">. Deutsch.-2005. </w:t>
      </w:r>
    </w:p>
    <w:p w:rsidR="000E0C0A" w:rsidRPr="00E9297E" w:rsidRDefault="000E0C0A" w:rsidP="000E0C0A">
      <w:pPr>
        <w:spacing w:after="0" w:line="240" w:lineRule="auto"/>
        <w:jc w:val="both"/>
        <w:rPr>
          <w:rFonts w:ascii="Times New Roman" w:hAnsi="Times New Roman" w:cs="Times New Roman"/>
          <w:sz w:val="28"/>
          <w:szCs w:val="28"/>
          <w:lang w:val="de-DE"/>
        </w:rPr>
      </w:pPr>
      <w:r w:rsidRPr="00E9297E">
        <w:rPr>
          <w:rFonts w:ascii="Times New Roman" w:hAnsi="Times New Roman" w:cs="Times New Roman"/>
          <w:sz w:val="28"/>
          <w:szCs w:val="28"/>
          <w:lang w:val="de-DE"/>
        </w:rPr>
        <w:t xml:space="preserve">7. </w:t>
      </w:r>
      <w:proofErr w:type="spellStart"/>
      <w:r w:rsidRPr="000E0C0A">
        <w:rPr>
          <w:rFonts w:ascii="Times New Roman" w:hAnsi="Times New Roman" w:cs="Times New Roman"/>
          <w:sz w:val="28"/>
          <w:szCs w:val="28"/>
        </w:rPr>
        <w:t>Артемюк</w:t>
      </w:r>
      <w:proofErr w:type="spellEnd"/>
      <w:r w:rsidRPr="00E9297E">
        <w:rPr>
          <w:rFonts w:ascii="Times New Roman" w:hAnsi="Times New Roman" w:cs="Times New Roman"/>
          <w:sz w:val="28"/>
          <w:szCs w:val="28"/>
          <w:lang w:val="de-DE"/>
        </w:rPr>
        <w:t xml:space="preserve"> </w:t>
      </w:r>
      <w:r w:rsidRPr="000E0C0A">
        <w:rPr>
          <w:rFonts w:ascii="Times New Roman" w:hAnsi="Times New Roman" w:cs="Times New Roman"/>
          <w:sz w:val="28"/>
          <w:szCs w:val="28"/>
        </w:rPr>
        <w:t>Н</w:t>
      </w:r>
      <w:r w:rsidRPr="00E9297E">
        <w:rPr>
          <w:rFonts w:ascii="Times New Roman" w:hAnsi="Times New Roman" w:cs="Times New Roman"/>
          <w:sz w:val="28"/>
          <w:szCs w:val="28"/>
          <w:lang w:val="de-DE"/>
        </w:rPr>
        <w:t xml:space="preserve">. </w:t>
      </w:r>
      <w:r w:rsidRPr="000E0C0A">
        <w:rPr>
          <w:rFonts w:ascii="Times New Roman" w:hAnsi="Times New Roman" w:cs="Times New Roman"/>
          <w:sz w:val="28"/>
          <w:szCs w:val="28"/>
        </w:rPr>
        <w:t>Д</w:t>
      </w:r>
      <w:r w:rsidRPr="00E9297E">
        <w:rPr>
          <w:rFonts w:ascii="Times New Roman" w:hAnsi="Times New Roman" w:cs="Times New Roman"/>
          <w:sz w:val="28"/>
          <w:szCs w:val="28"/>
          <w:lang w:val="de-DE"/>
        </w:rPr>
        <w:t xml:space="preserve">. </w:t>
      </w:r>
      <w:r w:rsidRPr="000E0C0A">
        <w:rPr>
          <w:rFonts w:ascii="Times New Roman" w:hAnsi="Times New Roman" w:cs="Times New Roman"/>
          <w:sz w:val="28"/>
          <w:szCs w:val="28"/>
        </w:rPr>
        <w:t>Гражданское</w:t>
      </w:r>
      <w:r w:rsidRPr="00E9297E">
        <w:rPr>
          <w:rFonts w:ascii="Times New Roman" w:hAnsi="Times New Roman" w:cs="Times New Roman"/>
          <w:sz w:val="28"/>
          <w:szCs w:val="28"/>
          <w:lang w:val="de-DE"/>
        </w:rPr>
        <w:t xml:space="preserve"> </w:t>
      </w:r>
      <w:r w:rsidRPr="000E0C0A">
        <w:rPr>
          <w:rFonts w:ascii="Times New Roman" w:hAnsi="Times New Roman" w:cs="Times New Roman"/>
          <w:sz w:val="28"/>
          <w:szCs w:val="28"/>
        </w:rPr>
        <w:t>право</w:t>
      </w:r>
      <w:r w:rsidRPr="00E9297E">
        <w:rPr>
          <w:rFonts w:ascii="Times New Roman" w:hAnsi="Times New Roman" w:cs="Times New Roman"/>
          <w:sz w:val="28"/>
          <w:szCs w:val="28"/>
          <w:lang w:val="de-DE"/>
        </w:rPr>
        <w:t xml:space="preserve">. </w:t>
      </w:r>
      <w:r w:rsidRPr="000E0C0A">
        <w:rPr>
          <w:rFonts w:ascii="Times New Roman" w:hAnsi="Times New Roman" w:cs="Times New Roman"/>
          <w:sz w:val="28"/>
          <w:szCs w:val="28"/>
        </w:rPr>
        <w:t>Ч</w:t>
      </w:r>
      <w:r w:rsidRPr="00E9297E">
        <w:rPr>
          <w:rFonts w:ascii="Times New Roman" w:hAnsi="Times New Roman" w:cs="Times New Roman"/>
          <w:sz w:val="28"/>
          <w:szCs w:val="28"/>
          <w:lang w:val="de-DE"/>
        </w:rPr>
        <w:t xml:space="preserve">.1. </w:t>
      </w:r>
      <w:r w:rsidRPr="000E0C0A">
        <w:rPr>
          <w:rFonts w:ascii="Times New Roman" w:hAnsi="Times New Roman" w:cs="Times New Roman"/>
          <w:sz w:val="28"/>
          <w:szCs w:val="28"/>
        </w:rPr>
        <w:t>М</w:t>
      </w:r>
      <w:r w:rsidRPr="00E9297E">
        <w:rPr>
          <w:rFonts w:ascii="Times New Roman" w:hAnsi="Times New Roman" w:cs="Times New Roman"/>
          <w:sz w:val="28"/>
          <w:szCs w:val="28"/>
          <w:lang w:val="de-DE"/>
        </w:rPr>
        <w:t xml:space="preserve">. 1998.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lastRenderedPageBreak/>
        <w:t xml:space="preserve">8. </w:t>
      </w:r>
      <w:proofErr w:type="spellStart"/>
      <w:r w:rsidRPr="000E0C0A">
        <w:rPr>
          <w:rFonts w:ascii="Times New Roman" w:hAnsi="Times New Roman" w:cs="Times New Roman"/>
          <w:sz w:val="28"/>
          <w:szCs w:val="28"/>
        </w:rPr>
        <w:t>Богатырёва</w:t>
      </w:r>
      <w:proofErr w:type="spellEnd"/>
      <w:r w:rsidRPr="000E0C0A">
        <w:rPr>
          <w:rFonts w:ascii="Times New Roman" w:hAnsi="Times New Roman" w:cs="Times New Roman"/>
          <w:sz w:val="28"/>
          <w:szCs w:val="28"/>
        </w:rPr>
        <w:t xml:space="preserve"> Н. А., Ноздрина Л. А. Немецкий для финансистов. М.: </w:t>
      </w:r>
      <w:proofErr w:type="spellStart"/>
      <w:r w:rsidRPr="000E0C0A">
        <w:rPr>
          <w:rFonts w:ascii="Times New Roman" w:hAnsi="Times New Roman" w:cs="Times New Roman"/>
          <w:sz w:val="28"/>
          <w:szCs w:val="28"/>
        </w:rPr>
        <w:t>Астрель</w:t>
      </w:r>
      <w:proofErr w:type="spellEnd"/>
      <w:r w:rsidRPr="000E0C0A">
        <w:rPr>
          <w:rFonts w:ascii="Times New Roman" w:hAnsi="Times New Roman" w:cs="Times New Roman"/>
          <w:sz w:val="28"/>
          <w:szCs w:val="28"/>
        </w:rPr>
        <w:t xml:space="preserve">, АСТ , 2002.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9. </w:t>
      </w:r>
      <w:proofErr w:type="spellStart"/>
      <w:r w:rsidRPr="000E0C0A">
        <w:rPr>
          <w:rFonts w:ascii="Times New Roman" w:hAnsi="Times New Roman" w:cs="Times New Roman"/>
          <w:sz w:val="28"/>
          <w:szCs w:val="28"/>
        </w:rPr>
        <w:t>Богатырёва</w:t>
      </w:r>
      <w:proofErr w:type="spellEnd"/>
      <w:r w:rsidRPr="000E0C0A">
        <w:rPr>
          <w:rFonts w:ascii="Times New Roman" w:hAnsi="Times New Roman" w:cs="Times New Roman"/>
          <w:sz w:val="28"/>
          <w:szCs w:val="28"/>
        </w:rPr>
        <w:t xml:space="preserve"> Н.А. Немецкий для менеджеров. М: </w:t>
      </w:r>
      <w:proofErr w:type="spellStart"/>
      <w:r w:rsidRPr="000E0C0A">
        <w:rPr>
          <w:rFonts w:ascii="Times New Roman" w:hAnsi="Times New Roman" w:cs="Times New Roman"/>
          <w:sz w:val="28"/>
          <w:szCs w:val="28"/>
        </w:rPr>
        <w:t>Астрель</w:t>
      </w:r>
      <w:proofErr w:type="spellEnd"/>
      <w:r w:rsidRPr="000E0C0A">
        <w:rPr>
          <w:rFonts w:ascii="Times New Roman" w:hAnsi="Times New Roman" w:cs="Times New Roman"/>
          <w:sz w:val="28"/>
          <w:szCs w:val="28"/>
        </w:rPr>
        <w:t xml:space="preserve">, АСТ, 2002.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10. Васильева М. М., Мирзабекова Н. М., </w:t>
      </w:r>
      <w:proofErr w:type="spellStart"/>
      <w:r w:rsidRPr="000E0C0A">
        <w:rPr>
          <w:rFonts w:ascii="Times New Roman" w:hAnsi="Times New Roman" w:cs="Times New Roman"/>
          <w:sz w:val="28"/>
          <w:szCs w:val="28"/>
        </w:rPr>
        <w:t>Сидельникова</w:t>
      </w:r>
      <w:proofErr w:type="spellEnd"/>
      <w:r w:rsidRPr="000E0C0A">
        <w:rPr>
          <w:rFonts w:ascii="Times New Roman" w:hAnsi="Times New Roman" w:cs="Times New Roman"/>
          <w:sz w:val="28"/>
          <w:szCs w:val="28"/>
        </w:rPr>
        <w:t xml:space="preserve"> Е.М. Немецкий для студентов – экономистов. М. </w:t>
      </w:r>
      <w:proofErr w:type="spellStart"/>
      <w:r w:rsidRPr="000E0C0A">
        <w:rPr>
          <w:rFonts w:ascii="Times New Roman" w:hAnsi="Times New Roman" w:cs="Times New Roman"/>
          <w:sz w:val="28"/>
          <w:szCs w:val="28"/>
        </w:rPr>
        <w:t>Гардарики</w:t>
      </w:r>
      <w:proofErr w:type="spellEnd"/>
      <w:r w:rsidRPr="000E0C0A">
        <w:rPr>
          <w:rFonts w:ascii="Times New Roman" w:hAnsi="Times New Roman" w:cs="Times New Roman"/>
          <w:sz w:val="28"/>
          <w:szCs w:val="28"/>
        </w:rPr>
        <w:t xml:space="preserve">, 2002.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11. Кравченко А. П. Немецкий язык для юристов. Ростов-на-Дону: МарТ,2004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12. Левитан К. М. Немецкий язык для студентов - юристов. М.: </w:t>
      </w:r>
      <w:proofErr w:type="spellStart"/>
      <w:r w:rsidRPr="000E0C0A">
        <w:rPr>
          <w:rFonts w:ascii="Times New Roman" w:hAnsi="Times New Roman" w:cs="Times New Roman"/>
          <w:sz w:val="28"/>
          <w:szCs w:val="28"/>
        </w:rPr>
        <w:t>Гардарики</w:t>
      </w:r>
      <w:proofErr w:type="spellEnd"/>
      <w:r w:rsidRPr="000E0C0A">
        <w:rPr>
          <w:rFonts w:ascii="Times New Roman" w:hAnsi="Times New Roman" w:cs="Times New Roman"/>
          <w:sz w:val="28"/>
          <w:szCs w:val="28"/>
        </w:rPr>
        <w:t xml:space="preserve">, 2003.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13. Мелихов Н. В. Пособие по экономическому переводу. Ч.1, 2.М.: НВИ- ТЕЗАУРУС, 2000.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14. </w:t>
      </w:r>
      <w:proofErr w:type="spellStart"/>
      <w:r w:rsidRPr="000E0C0A">
        <w:rPr>
          <w:rFonts w:ascii="Times New Roman" w:hAnsi="Times New Roman" w:cs="Times New Roman"/>
          <w:sz w:val="28"/>
          <w:szCs w:val="28"/>
        </w:rPr>
        <w:t>Мойсейчук</w:t>
      </w:r>
      <w:proofErr w:type="spellEnd"/>
      <w:r w:rsidRPr="000E0C0A">
        <w:rPr>
          <w:rFonts w:ascii="Times New Roman" w:hAnsi="Times New Roman" w:cs="Times New Roman"/>
          <w:sz w:val="28"/>
          <w:szCs w:val="28"/>
        </w:rPr>
        <w:t xml:space="preserve"> А.М. Немецкий для экономистов. Минск: «</w:t>
      </w:r>
      <w:proofErr w:type="spellStart"/>
      <w:r w:rsidRPr="000E0C0A">
        <w:rPr>
          <w:rFonts w:ascii="Times New Roman" w:hAnsi="Times New Roman" w:cs="Times New Roman"/>
          <w:sz w:val="28"/>
          <w:szCs w:val="28"/>
        </w:rPr>
        <w:t>Вышэйшая</w:t>
      </w:r>
      <w:proofErr w:type="spellEnd"/>
      <w:r w:rsidRPr="000E0C0A">
        <w:rPr>
          <w:rFonts w:ascii="Times New Roman" w:hAnsi="Times New Roman" w:cs="Times New Roman"/>
          <w:sz w:val="28"/>
          <w:szCs w:val="28"/>
        </w:rPr>
        <w:t xml:space="preserve"> школа», 2003.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15. Немецко-русский юридический словарь (под ред. Гришаева П. И. и М. </w:t>
      </w:r>
      <w:proofErr w:type="spellStart"/>
      <w:r w:rsidRPr="000E0C0A">
        <w:rPr>
          <w:rFonts w:ascii="Times New Roman" w:hAnsi="Times New Roman" w:cs="Times New Roman"/>
          <w:sz w:val="28"/>
          <w:szCs w:val="28"/>
        </w:rPr>
        <w:t>Беньямина</w:t>
      </w:r>
      <w:proofErr w:type="spellEnd"/>
      <w:r w:rsidRPr="000E0C0A">
        <w:rPr>
          <w:rFonts w:ascii="Times New Roman" w:hAnsi="Times New Roman" w:cs="Times New Roman"/>
          <w:sz w:val="28"/>
          <w:szCs w:val="28"/>
        </w:rPr>
        <w:t>.) М., «Руссо»,2000.</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16. Никифорова А. С. </w:t>
      </w:r>
      <w:proofErr w:type="spellStart"/>
      <w:r w:rsidRPr="000E0C0A">
        <w:rPr>
          <w:rFonts w:ascii="Times New Roman" w:hAnsi="Times New Roman" w:cs="Times New Roman"/>
          <w:sz w:val="28"/>
          <w:szCs w:val="28"/>
        </w:rPr>
        <w:t>Немецко</w:t>
      </w:r>
      <w:proofErr w:type="spellEnd"/>
      <w:r w:rsidRPr="000E0C0A">
        <w:rPr>
          <w:rFonts w:ascii="Times New Roman" w:hAnsi="Times New Roman" w:cs="Times New Roman"/>
          <w:sz w:val="28"/>
          <w:szCs w:val="28"/>
        </w:rPr>
        <w:t xml:space="preserve"> – русский словарь по бизнесу. М. «Цитадель- Трейд», 2003.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17. Перевод А. А. Попова. М. Айрис Пресс, 2004.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18. </w:t>
      </w:r>
      <w:proofErr w:type="spellStart"/>
      <w:r w:rsidRPr="000E0C0A">
        <w:rPr>
          <w:rFonts w:ascii="Times New Roman" w:hAnsi="Times New Roman" w:cs="Times New Roman"/>
          <w:sz w:val="28"/>
          <w:szCs w:val="28"/>
        </w:rPr>
        <w:t>Попряник</w:t>
      </w:r>
      <w:proofErr w:type="spellEnd"/>
      <w:r w:rsidRPr="000E0C0A">
        <w:rPr>
          <w:rFonts w:ascii="Times New Roman" w:hAnsi="Times New Roman" w:cs="Times New Roman"/>
          <w:sz w:val="28"/>
          <w:szCs w:val="28"/>
        </w:rPr>
        <w:t xml:space="preserve"> Л. В. Практикум по переводу с немецкого языка текстов экономического содержания. НВИ – ТЕЗАУРУС, 2000.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19. Синев Р.Г. Грамматика немецкой научной речи. Практическое пособие. "Готика", М. 2003. </w:t>
      </w: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20. </w:t>
      </w:r>
      <w:proofErr w:type="spellStart"/>
      <w:r w:rsidRPr="000E0C0A">
        <w:rPr>
          <w:rFonts w:ascii="Times New Roman" w:hAnsi="Times New Roman" w:cs="Times New Roman"/>
          <w:sz w:val="28"/>
          <w:szCs w:val="28"/>
        </w:rPr>
        <w:t>Сущинский</w:t>
      </w:r>
      <w:proofErr w:type="spellEnd"/>
      <w:r w:rsidRPr="000E0C0A">
        <w:rPr>
          <w:rFonts w:ascii="Times New Roman" w:hAnsi="Times New Roman" w:cs="Times New Roman"/>
          <w:sz w:val="28"/>
          <w:szCs w:val="28"/>
        </w:rPr>
        <w:t xml:space="preserve"> И. И. Право и коммерция. М. «ГИС», 2001.</w:t>
      </w:r>
    </w:p>
    <w:p w:rsidR="000E0C0A" w:rsidRDefault="000E0C0A" w:rsidP="000E0C0A">
      <w:pPr>
        <w:spacing w:after="0" w:line="240" w:lineRule="auto"/>
        <w:jc w:val="both"/>
        <w:rPr>
          <w:rFonts w:ascii="Times New Roman" w:hAnsi="Times New Roman" w:cs="Times New Roman"/>
          <w:sz w:val="28"/>
          <w:szCs w:val="28"/>
        </w:rPr>
      </w:pPr>
    </w:p>
    <w:p w:rsidR="000E0C0A" w:rsidRPr="000E0C0A" w:rsidRDefault="000E0C0A" w:rsidP="000E0C0A">
      <w:pPr>
        <w:spacing w:after="0" w:line="240" w:lineRule="auto"/>
        <w:jc w:val="both"/>
        <w:rPr>
          <w:rFonts w:ascii="Times New Roman" w:hAnsi="Times New Roman" w:cs="Times New Roman"/>
          <w:sz w:val="28"/>
          <w:szCs w:val="28"/>
        </w:rPr>
      </w:pPr>
      <w:r w:rsidRPr="000E0C0A">
        <w:rPr>
          <w:rFonts w:ascii="Times New Roman" w:hAnsi="Times New Roman" w:cs="Times New Roman"/>
          <w:sz w:val="28"/>
          <w:szCs w:val="28"/>
        </w:rPr>
        <w:t xml:space="preserve">иные библиотечно-информационные ресурсы </w:t>
      </w:r>
    </w:p>
    <w:p w:rsidR="000E0C0A" w:rsidRPr="00E9297E" w:rsidRDefault="000E0C0A" w:rsidP="000E0C0A">
      <w:pPr>
        <w:spacing w:after="0" w:line="240" w:lineRule="auto"/>
        <w:jc w:val="both"/>
        <w:rPr>
          <w:rFonts w:ascii="Times New Roman" w:hAnsi="Times New Roman" w:cs="Times New Roman"/>
          <w:sz w:val="28"/>
          <w:szCs w:val="28"/>
        </w:rPr>
      </w:pPr>
      <w:r w:rsidRPr="00E9297E">
        <w:rPr>
          <w:rFonts w:ascii="Times New Roman" w:hAnsi="Times New Roman" w:cs="Times New Roman"/>
          <w:sz w:val="28"/>
          <w:szCs w:val="28"/>
        </w:rPr>
        <w:t xml:space="preserve">1. </w:t>
      </w:r>
      <w:proofErr w:type="spellStart"/>
      <w:r w:rsidRPr="000E0C0A">
        <w:rPr>
          <w:rFonts w:ascii="Times New Roman" w:hAnsi="Times New Roman" w:cs="Times New Roman"/>
          <w:sz w:val="28"/>
          <w:szCs w:val="28"/>
          <w:lang w:val="en-US"/>
        </w:rPr>
        <w:t>Markt</w:t>
      </w:r>
      <w:proofErr w:type="spellEnd"/>
      <w:r w:rsidRPr="00E9297E">
        <w:rPr>
          <w:rFonts w:ascii="Times New Roman" w:hAnsi="Times New Roman" w:cs="Times New Roman"/>
          <w:sz w:val="28"/>
          <w:szCs w:val="28"/>
        </w:rPr>
        <w:t xml:space="preserve"> – </w:t>
      </w:r>
      <w:proofErr w:type="spellStart"/>
      <w:r w:rsidRPr="000E0C0A">
        <w:rPr>
          <w:rFonts w:ascii="Times New Roman" w:hAnsi="Times New Roman" w:cs="Times New Roman"/>
          <w:sz w:val="28"/>
          <w:szCs w:val="28"/>
          <w:lang w:val="en-US"/>
        </w:rPr>
        <w:t>ZeitungfuerberufsorientiertenUnterricht</w:t>
      </w:r>
      <w:proofErr w:type="spellEnd"/>
      <w:r w:rsidRPr="00E9297E">
        <w:rPr>
          <w:rFonts w:ascii="Times New Roman" w:hAnsi="Times New Roman" w:cs="Times New Roman"/>
          <w:sz w:val="28"/>
          <w:szCs w:val="28"/>
        </w:rPr>
        <w:t>.</w:t>
      </w:r>
    </w:p>
    <w:p w:rsidR="000E0C0A" w:rsidRPr="00E9297E" w:rsidRDefault="000E0C0A" w:rsidP="000E0C0A">
      <w:pPr>
        <w:spacing w:after="0" w:line="240" w:lineRule="auto"/>
        <w:jc w:val="both"/>
        <w:rPr>
          <w:rFonts w:ascii="Times New Roman" w:hAnsi="Times New Roman" w:cs="Times New Roman"/>
          <w:color w:val="FF0000"/>
          <w:sz w:val="28"/>
          <w:szCs w:val="28"/>
          <w:lang w:val="de-DE"/>
        </w:rPr>
      </w:pPr>
      <w:r w:rsidRPr="00E9297E">
        <w:rPr>
          <w:rFonts w:ascii="Times New Roman" w:hAnsi="Times New Roman" w:cs="Times New Roman"/>
          <w:sz w:val="28"/>
          <w:szCs w:val="28"/>
          <w:lang w:val="de-DE"/>
        </w:rPr>
        <w:t xml:space="preserve">2. www. </w:t>
      </w:r>
      <w:proofErr w:type="spellStart"/>
      <w:r w:rsidRPr="00E9297E">
        <w:rPr>
          <w:rFonts w:ascii="Times New Roman" w:hAnsi="Times New Roman" w:cs="Times New Roman"/>
          <w:sz w:val="28"/>
          <w:szCs w:val="28"/>
          <w:lang w:val="de-DE"/>
        </w:rPr>
        <w:t>dw</w:t>
      </w:r>
      <w:proofErr w:type="spellEnd"/>
      <w:r w:rsidRPr="00E9297E">
        <w:rPr>
          <w:rFonts w:ascii="Times New Roman" w:hAnsi="Times New Roman" w:cs="Times New Roman"/>
          <w:sz w:val="28"/>
          <w:szCs w:val="28"/>
          <w:lang w:val="de-DE"/>
        </w:rPr>
        <w:t xml:space="preserve">.- </w:t>
      </w:r>
      <w:proofErr w:type="spellStart"/>
      <w:r w:rsidRPr="00E9297E">
        <w:rPr>
          <w:rFonts w:ascii="Times New Roman" w:hAnsi="Times New Roman" w:cs="Times New Roman"/>
          <w:sz w:val="28"/>
          <w:szCs w:val="28"/>
          <w:lang w:val="de-DE"/>
        </w:rPr>
        <w:t>world</w:t>
      </w:r>
      <w:proofErr w:type="spellEnd"/>
      <w:r w:rsidRPr="00E9297E">
        <w:rPr>
          <w:rFonts w:ascii="Times New Roman" w:hAnsi="Times New Roman" w:cs="Times New Roman"/>
          <w:sz w:val="28"/>
          <w:szCs w:val="28"/>
          <w:lang w:val="de-DE"/>
        </w:rPr>
        <w:t xml:space="preserve">. de/ </w:t>
      </w:r>
      <w:proofErr w:type="spellStart"/>
      <w:r w:rsidRPr="00E9297E">
        <w:rPr>
          <w:rFonts w:ascii="Times New Roman" w:hAnsi="Times New Roman" w:cs="Times New Roman"/>
          <w:sz w:val="28"/>
          <w:szCs w:val="28"/>
          <w:lang w:val="de-DE"/>
        </w:rPr>
        <w:t>wirtschaft</w:t>
      </w:r>
      <w:proofErr w:type="spellEnd"/>
      <w:r w:rsidRPr="00E9297E">
        <w:rPr>
          <w:rFonts w:ascii="Times New Roman" w:hAnsi="Times New Roman" w:cs="Times New Roman"/>
          <w:sz w:val="28"/>
          <w:szCs w:val="28"/>
          <w:lang w:val="de-DE"/>
        </w:rPr>
        <w:t>.</w:t>
      </w:r>
    </w:p>
    <w:p w:rsidR="00DD14E3" w:rsidRPr="00E9297E" w:rsidRDefault="00DD14E3" w:rsidP="00DD14E3">
      <w:pPr>
        <w:ind w:firstLine="567"/>
        <w:jc w:val="center"/>
        <w:rPr>
          <w:rFonts w:ascii="Times New Roman" w:hAnsi="Times New Roman" w:cs="Times New Roman"/>
          <w:sz w:val="24"/>
          <w:szCs w:val="24"/>
          <w:lang w:val="de-DE"/>
        </w:rPr>
      </w:pPr>
    </w:p>
    <w:sectPr w:rsidR="00DD14E3" w:rsidRPr="00E9297E" w:rsidSect="00D66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A7910"/>
    <w:multiLevelType w:val="hybridMultilevel"/>
    <w:tmpl w:val="F2C2C74C"/>
    <w:lvl w:ilvl="0" w:tplc="89E0FE6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5C8258F4">
      <w:start w:val="1"/>
      <w:numFmt w:val="bullet"/>
      <w:lvlText w:val=""/>
      <w:lvlJc w:val="left"/>
      <w:pPr>
        <w:tabs>
          <w:tab w:val="num" w:pos="2160"/>
        </w:tabs>
        <w:ind w:left="2160" w:hanging="360"/>
      </w:pPr>
      <w:rPr>
        <w:rFonts w:ascii="Symbol" w:hAnsi="Symbol" w:cs="Symbol"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1D3098"/>
    <w:multiLevelType w:val="multilevel"/>
    <w:tmpl w:val="E6B09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DAC58FB"/>
    <w:multiLevelType w:val="hybridMultilevel"/>
    <w:tmpl w:val="8966B3C8"/>
    <w:lvl w:ilvl="0" w:tplc="0419000F">
      <w:start w:val="1"/>
      <w:numFmt w:val="decimal"/>
      <w:lvlText w:val="%1."/>
      <w:lvlJc w:val="left"/>
      <w:pPr>
        <w:tabs>
          <w:tab w:val="num" w:pos="720"/>
        </w:tabs>
        <w:ind w:left="720" w:hanging="360"/>
      </w:pPr>
    </w:lvl>
    <w:lvl w:ilvl="1" w:tplc="5C8258F4">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0420A52"/>
    <w:multiLevelType w:val="hybridMultilevel"/>
    <w:tmpl w:val="2C762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5D4854"/>
    <w:multiLevelType w:val="hybridMultilevel"/>
    <w:tmpl w:val="E3EC6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8877CF"/>
    <w:multiLevelType w:val="hybridMultilevel"/>
    <w:tmpl w:val="04C65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CE0A39"/>
    <w:multiLevelType w:val="hybridMultilevel"/>
    <w:tmpl w:val="B882E20A"/>
    <w:lvl w:ilvl="0" w:tplc="04190011">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7">
    <w:nsid w:val="4E9A2AD5"/>
    <w:multiLevelType w:val="hybridMultilevel"/>
    <w:tmpl w:val="B350AB18"/>
    <w:lvl w:ilvl="0" w:tplc="A7F6258A">
      <w:start w:val="1"/>
      <w:numFmt w:val="decimal"/>
      <w:lvlText w:val="%1."/>
      <w:lvlJc w:val="left"/>
      <w:pPr>
        <w:ind w:left="720" w:hanging="360"/>
      </w:pPr>
      <w:rPr>
        <w:rFonts w:ascii="Times New Roman" w:hAnsi="Times New Roman" w:cstheme="minorBidi" w:hint="default"/>
        <w:b w:val="0"/>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D14E3"/>
    <w:rsid w:val="000A269F"/>
    <w:rsid w:val="000E0C0A"/>
    <w:rsid w:val="000E179B"/>
    <w:rsid w:val="001055D6"/>
    <w:rsid w:val="00112409"/>
    <w:rsid w:val="001E18CE"/>
    <w:rsid w:val="00435552"/>
    <w:rsid w:val="00484927"/>
    <w:rsid w:val="00495CDB"/>
    <w:rsid w:val="0058191F"/>
    <w:rsid w:val="006370EE"/>
    <w:rsid w:val="007351FF"/>
    <w:rsid w:val="007B106B"/>
    <w:rsid w:val="00907A36"/>
    <w:rsid w:val="00920E4F"/>
    <w:rsid w:val="0092130E"/>
    <w:rsid w:val="00960BAE"/>
    <w:rsid w:val="009741BF"/>
    <w:rsid w:val="009B0089"/>
    <w:rsid w:val="009F1D36"/>
    <w:rsid w:val="00A075F2"/>
    <w:rsid w:val="00A13C14"/>
    <w:rsid w:val="00A4154C"/>
    <w:rsid w:val="00A74CA6"/>
    <w:rsid w:val="00B7377A"/>
    <w:rsid w:val="00CB3E7C"/>
    <w:rsid w:val="00CF2B3C"/>
    <w:rsid w:val="00D661A5"/>
    <w:rsid w:val="00DD14E3"/>
    <w:rsid w:val="00E41B49"/>
    <w:rsid w:val="00E54F4F"/>
    <w:rsid w:val="00E9297E"/>
    <w:rsid w:val="00EB7253"/>
    <w:rsid w:val="00FC50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1A5"/>
  </w:style>
  <w:style w:type="paragraph" w:styleId="1">
    <w:name w:val="heading 1"/>
    <w:basedOn w:val="a"/>
    <w:link w:val="10"/>
    <w:uiPriority w:val="9"/>
    <w:qFormat/>
    <w:rsid w:val="00960B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D14E3"/>
  </w:style>
  <w:style w:type="paragraph" w:styleId="a3">
    <w:name w:val="List Paragraph"/>
    <w:basedOn w:val="a"/>
    <w:uiPriority w:val="34"/>
    <w:qFormat/>
    <w:rsid w:val="007B106B"/>
    <w:pPr>
      <w:ind w:left="720"/>
      <w:contextualSpacing/>
    </w:pPr>
  </w:style>
  <w:style w:type="table" w:styleId="a4">
    <w:name w:val="Table Grid"/>
    <w:basedOn w:val="a1"/>
    <w:uiPriority w:val="99"/>
    <w:rsid w:val="007B10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A075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
    <w:name w:val="lead"/>
    <w:basedOn w:val="a"/>
    <w:rsid w:val="00960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60BAE"/>
    <w:rPr>
      <w:i/>
      <w:iCs/>
    </w:rPr>
  </w:style>
  <w:style w:type="character" w:customStyle="1" w:styleId="10">
    <w:name w:val="Заголовок 1 Знак"/>
    <w:basedOn w:val="a0"/>
    <w:link w:val="1"/>
    <w:uiPriority w:val="9"/>
    <w:rsid w:val="00960BAE"/>
    <w:rPr>
      <w:rFonts w:ascii="Times New Roman" w:eastAsia="Times New Roman" w:hAnsi="Times New Roman" w:cs="Times New Roman"/>
      <w:b/>
      <w:bCs/>
      <w:kern w:val="36"/>
      <w:sz w:val="48"/>
      <w:szCs w:val="48"/>
      <w:lang w:eastAsia="ru-RU"/>
    </w:rPr>
  </w:style>
  <w:style w:type="character" w:styleId="a7">
    <w:name w:val="Hyperlink"/>
    <w:basedOn w:val="a0"/>
    <w:uiPriority w:val="99"/>
    <w:unhideWhenUsed/>
    <w:rsid w:val="00A74CA6"/>
    <w:rPr>
      <w:color w:val="0000FF" w:themeColor="hyperlink"/>
      <w:u w:val="single"/>
    </w:rPr>
  </w:style>
  <w:style w:type="paragraph" w:styleId="a8">
    <w:name w:val="No Spacing"/>
    <w:uiPriority w:val="1"/>
    <w:qFormat/>
    <w:rsid w:val="00A74C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36429">
      <w:bodyDiv w:val="1"/>
      <w:marLeft w:val="0"/>
      <w:marRight w:val="0"/>
      <w:marTop w:val="0"/>
      <w:marBottom w:val="0"/>
      <w:divBdr>
        <w:top w:val="none" w:sz="0" w:space="0" w:color="auto"/>
        <w:left w:val="none" w:sz="0" w:space="0" w:color="auto"/>
        <w:bottom w:val="none" w:sz="0" w:space="0" w:color="auto"/>
        <w:right w:val="none" w:sz="0" w:space="0" w:color="auto"/>
      </w:divBdr>
    </w:div>
    <w:div w:id="18025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issues.org/article/233/climate-change-and-global-warming-introduction" TargetMode="External"/><Relationship Id="rId3" Type="http://schemas.microsoft.com/office/2007/relationships/stylesWithEffects" Target="stylesWithEffects.xml"/><Relationship Id="rId7" Type="http://schemas.openxmlformats.org/officeDocument/2006/relationships/hyperlink" Target="http://www.globalissues.org/article/171/loss-of-biodiversity-and-extin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balissues.org/issue/178/climate-change-and-global-warm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obalissues.org/article/172/climate-change-affects-biodivers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2017-03-30T02:44:00Z</cp:lastPrinted>
  <dcterms:created xsi:type="dcterms:W3CDTF">2017-03-30T02:45:00Z</dcterms:created>
  <dcterms:modified xsi:type="dcterms:W3CDTF">2017-03-30T02:45:00Z</dcterms:modified>
</cp:coreProperties>
</file>