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B8" w:rsidRPr="008E2C79" w:rsidRDefault="004467B8" w:rsidP="00CB6AB6">
      <w:pPr>
        <w:ind w:left="3540" w:firstLine="708"/>
      </w:pPr>
      <w:bookmarkStart w:id="0" w:name="_GoBack"/>
      <w:r w:rsidRPr="0025362D">
        <w:rPr>
          <w:b/>
        </w:rPr>
        <w:t>Резолюция</w:t>
      </w:r>
    </w:p>
    <w:p w:rsidR="004467B8" w:rsidRPr="0025362D" w:rsidRDefault="004467B8" w:rsidP="00CB6AB6">
      <w:pPr>
        <w:jc w:val="center"/>
        <w:rPr>
          <w:b/>
        </w:rPr>
      </w:pPr>
      <w:r>
        <w:rPr>
          <w:b/>
          <w:lang w:val="en-US"/>
        </w:rPr>
        <w:t>III</w:t>
      </w:r>
      <w:r w:rsidRPr="00531DB4">
        <w:rPr>
          <w:b/>
        </w:rPr>
        <w:t xml:space="preserve"> </w:t>
      </w:r>
      <w:r>
        <w:rPr>
          <w:b/>
        </w:rPr>
        <w:t>Всероссийской</w:t>
      </w:r>
      <w:r w:rsidRPr="0025362D">
        <w:rPr>
          <w:b/>
        </w:rPr>
        <w:t xml:space="preserve"> научно-практической конференции</w:t>
      </w:r>
    </w:p>
    <w:p w:rsidR="004467B8" w:rsidRPr="0025362D" w:rsidRDefault="004467B8" w:rsidP="00CB6AB6">
      <w:pPr>
        <w:jc w:val="center"/>
        <w:rPr>
          <w:b/>
        </w:rPr>
      </w:pPr>
      <w:r w:rsidRPr="0025362D">
        <w:rPr>
          <w:b/>
        </w:rPr>
        <w:t>«Современное развитие регионов России:</w:t>
      </w:r>
    </w:p>
    <w:p w:rsidR="004467B8" w:rsidRDefault="004467B8" w:rsidP="00CB6AB6">
      <w:pPr>
        <w:jc w:val="center"/>
        <w:rPr>
          <w:b/>
        </w:rPr>
      </w:pPr>
      <w:r>
        <w:rPr>
          <w:b/>
        </w:rPr>
        <w:t>политические</w:t>
      </w:r>
      <w:r w:rsidRPr="0025362D">
        <w:rPr>
          <w:b/>
        </w:rPr>
        <w:t>, социальные и</w:t>
      </w:r>
      <w:r>
        <w:rPr>
          <w:b/>
        </w:rPr>
        <w:t xml:space="preserve"> экономические</w:t>
      </w:r>
      <w:r w:rsidRPr="0025362D">
        <w:rPr>
          <w:b/>
        </w:rPr>
        <w:t xml:space="preserve"> аспекты»</w:t>
      </w:r>
    </w:p>
    <w:p w:rsidR="004467B8" w:rsidRPr="0025362D" w:rsidRDefault="004467B8" w:rsidP="00CB6AB6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г.Улан</w:t>
      </w:r>
      <w:proofErr w:type="spellEnd"/>
      <w:r>
        <w:rPr>
          <w:b/>
        </w:rPr>
        <w:t xml:space="preserve">-Удэ, 17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</w:rPr>
          <w:t>2015 г</w:t>
        </w:r>
      </w:smartTag>
      <w:r>
        <w:rPr>
          <w:b/>
        </w:rPr>
        <w:t>.)</w:t>
      </w:r>
    </w:p>
    <w:p w:rsidR="004467B8" w:rsidRDefault="004467B8" w:rsidP="00CB6AB6">
      <w:pPr>
        <w:ind w:firstLine="708"/>
        <w:jc w:val="both"/>
      </w:pPr>
      <w:r>
        <w:t xml:space="preserve">Участники конференции, представляющие Республику Бурятия,  Забайкальский край, Иркутскую область, обсудили актуальные вопросы современного развития регионов России в условиях нынешнего социально-экономического вызова, наиболее важные их экономические, социальные и политические аспекты. В нынешних условиях для регионов России особенно актуальной становится проблема выбора наиболее оптимальной модели развития, в том числе политической и социально-экономической, региональной и межрегиональной интеграции и модернизации. </w:t>
      </w:r>
    </w:p>
    <w:p w:rsidR="004467B8" w:rsidRDefault="004467B8" w:rsidP="00CB6AB6">
      <w:pPr>
        <w:ind w:firstLine="708"/>
        <w:jc w:val="both"/>
      </w:pPr>
      <w:r>
        <w:t xml:space="preserve">Кризисные явления, политическая нестабильность, сложная международная обстановка, процесс смены поколений в региональных элитах - все это новые явления, которые предстоит преодолеть регионам в ближайшее время. Необходимость их всестороннего исследования является актуальной задачей экономической и политической науки, социологии, культурологии и истории. </w:t>
      </w:r>
    </w:p>
    <w:p w:rsidR="004467B8" w:rsidRDefault="004467B8" w:rsidP="004B3BCB">
      <w:pPr>
        <w:ind w:firstLine="708"/>
        <w:jc w:val="both"/>
      </w:pPr>
      <w:r>
        <w:t xml:space="preserve">Представленные на конференции доклады и выступления отражают результаты исследований и оценок российской гуманитарной и социальной науки независимо от их дисциплинарной принадлежности, работающих в рамках исследовательских групп региональных вузов, а также ассоциаций, в том числе и Российской  ассоциации политической науки. Конференция ставила своей целью выявить и определить ключевые проблемы, тенденции и пути выхода из социально-экономического и политического кризиса, формы и факторы политико-административной и социально-экономической активности в российских регионах. В рамках обсуждения этих проблем были выделены и охарактеризованы основные черты процессов политической регионализации и социальных систем в России в современных условиях,  возможности и перспективы политического и социального развития,  экономического роста в регионах. </w:t>
      </w:r>
    </w:p>
    <w:p w:rsidR="004467B8" w:rsidRDefault="004467B8" w:rsidP="00CB6AB6">
      <w:pPr>
        <w:ind w:firstLine="708"/>
        <w:jc w:val="both"/>
      </w:pPr>
      <w:r>
        <w:t xml:space="preserve"> Участники конференции вносят конкретные предложения, призванные усилить роль регионов в современной жизни России. Они принципиально важны как взгляды и оценки представителей региональных учебных и научных центров, университетов, экспертных сообществ для дальнейшего продвижения по пути формирования видения перспективы российского регионального разнообразия. </w:t>
      </w:r>
    </w:p>
    <w:p w:rsidR="004467B8" w:rsidRDefault="004467B8" w:rsidP="00CB6AB6">
      <w:pPr>
        <w:ind w:firstLine="708"/>
        <w:jc w:val="both"/>
      </w:pPr>
      <w:r>
        <w:t xml:space="preserve">Для реализации обсужденных предложений участники конференции выносят </w:t>
      </w:r>
      <w:r w:rsidRPr="0055484C">
        <w:rPr>
          <w:b/>
        </w:rPr>
        <w:t>следующие рекомендации</w:t>
      </w:r>
      <w:r>
        <w:t xml:space="preserve">: </w:t>
      </w:r>
    </w:p>
    <w:p w:rsidR="004467B8" w:rsidRDefault="004467B8" w:rsidP="00F071C7">
      <w:pPr>
        <w:ind w:firstLine="708"/>
        <w:jc w:val="both"/>
      </w:pPr>
      <w:r>
        <w:t>1. Усилить эмпирическую базу и прикладной характер исследований гуманитарных, социальных и экономических наук в области регионального развития, практиковать научные выступления с конкретными рекомендациями для органов государственной и муниципальной власти.</w:t>
      </w:r>
    </w:p>
    <w:p w:rsidR="004467B8" w:rsidRDefault="004467B8" w:rsidP="00F071C7">
      <w:pPr>
        <w:ind w:firstLine="708"/>
        <w:jc w:val="both"/>
      </w:pPr>
      <w:r>
        <w:t>2. Проблемы современного регионального развития России рассматривать комплексно и с позиций различных теоретических подходов, в рамках междисциплинарного подхода, включающего политическую, социологическую, экономическую, историческую и другие гуманитарно-социальные науки.</w:t>
      </w:r>
    </w:p>
    <w:p w:rsidR="004467B8" w:rsidRDefault="004467B8" w:rsidP="00CB6AB6">
      <w:pPr>
        <w:ind w:firstLine="708"/>
        <w:jc w:val="both"/>
      </w:pPr>
      <w:r>
        <w:t>3. Создавать совместные рабочие группы, лаборатории и центры по актуальным проблемам регионального развития, регионального управления и развития гражданских институтов.</w:t>
      </w:r>
    </w:p>
    <w:p w:rsidR="004467B8" w:rsidRDefault="004467B8" w:rsidP="00CB6AB6">
      <w:pPr>
        <w:ind w:firstLine="708"/>
        <w:jc w:val="both"/>
      </w:pPr>
      <w:r>
        <w:t xml:space="preserve">4. Разработать и внедрить систему комплексных показателей, отражающих совокупную связь и взаимовлияние между политической, социальной и экономической сферами. </w:t>
      </w:r>
    </w:p>
    <w:bookmarkEnd w:id="0"/>
    <w:p w:rsidR="004467B8" w:rsidRDefault="004467B8"/>
    <w:sectPr w:rsidR="004467B8" w:rsidSect="00E7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03B"/>
    <w:rsid w:val="0002180F"/>
    <w:rsid w:val="001070BC"/>
    <w:rsid w:val="0017403B"/>
    <w:rsid w:val="0025362D"/>
    <w:rsid w:val="00270EC1"/>
    <w:rsid w:val="00305DF5"/>
    <w:rsid w:val="00337F83"/>
    <w:rsid w:val="00374CA5"/>
    <w:rsid w:val="004467B8"/>
    <w:rsid w:val="004B3BCB"/>
    <w:rsid w:val="00517859"/>
    <w:rsid w:val="00531DB4"/>
    <w:rsid w:val="005520DC"/>
    <w:rsid w:val="00553BE4"/>
    <w:rsid w:val="0055484C"/>
    <w:rsid w:val="005B01D6"/>
    <w:rsid w:val="007C0DE4"/>
    <w:rsid w:val="007F34BC"/>
    <w:rsid w:val="008E2C79"/>
    <w:rsid w:val="00A00DB9"/>
    <w:rsid w:val="00A53A39"/>
    <w:rsid w:val="00AE24B9"/>
    <w:rsid w:val="00BE6024"/>
    <w:rsid w:val="00CB6AB6"/>
    <w:rsid w:val="00D908E4"/>
    <w:rsid w:val="00E77F01"/>
    <w:rsid w:val="00F071C7"/>
    <w:rsid w:val="00F4022A"/>
    <w:rsid w:val="00F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25FA76-EA98-4080-A8FB-A3E553E5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3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Батор</cp:lastModifiedBy>
  <cp:revision>25</cp:revision>
  <dcterms:created xsi:type="dcterms:W3CDTF">2015-04-16T03:37:00Z</dcterms:created>
  <dcterms:modified xsi:type="dcterms:W3CDTF">2015-04-20T12:29:00Z</dcterms:modified>
</cp:coreProperties>
</file>