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высшего </w:t>
      </w:r>
      <w:r w:rsidR="009C49B4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b/>
          <w:sz w:val="24"/>
          <w:szCs w:val="24"/>
        </w:rPr>
        <w:t>образования</w:t>
      </w: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«Бурятский государственный университет</w:t>
      </w:r>
      <w:r>
        <w:rPr>
          <w:rFonts w:ascii="Times New Roman" w:hAnsi="Times New Roman"/>
          <w:sz w:val="24"/>
          <w:szCs w:val="24"/>
        </w:rPr>
        <w:t>»</w:t>
      </w: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717" w:type="dxa"/>
        <w:tblLayout w:type="fixed"/>
        <w:tblLook w:val="0000" w:firstRow="0" w:lastRow="0" w:firstColumn="0" w:lastColumn="0" w:noHBand="0" w:noVBand="0"/>
      </w:tblPr>
      <w:tblGrid>
        <w:gridCol w:w="3894"/>
      </w:tblGrid>
      <w:tr w:rsidR="00EE4D35" w:rsidTr="00EE4D35">
        <w:trPr>
          <w:cantSplit/>
          <w:trHeight w:val="1211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D35" w:rsidRDefault="00EE4D35" w:rsidP="00EE4D35">
            <w:pPr>
              <w:pStyle w:val="a8"/>
              <w:snapToGrid w:val="0"/>
              <w:spacing w:line="360" w:lineRule="auto"/>
              <w:jc w:val="both"/>
            </w:pPr>
            <w:r>
              <w:t>«Утверждаю»:</w:t>
            </w:r>
          </w:p>
          <w:p w:rsidR="00EE4D35" w:rsidRDefault="00EE4D35" w:rsidP="00EE4D35">
            <w:pPr>
              <w:pStyle w:val="a8"/>
              <w:spacing w:line="360" w:lineRule="auto"/>
              <w:jc w:val="both"/>
            </w:pPr>
            <w:proofErr w:type="spellStart"/>
            <w:r>
              <w:t>И.о</w:t>
            </w:r>
            <w:proofErr w:type="spellEnd"/>
            <w:r>
              <w:t>. ректора</w:t>
            </w:r>
          </w:p>
          <w:p w:rsidR="00EE4D35" w:rsidRDefault="00EE4D35" w:rsidP="00EE4D35">
            <w:pPr>
              <w:pStyle w:val="a8"/>
              <w:spacing w:line="360" w:lineRule="auto"/>
              <w:jc w:val="both"/>
            </w:pPr>
            <w:r>
              <w:t>_________________</w:t>
            </w:r>
            <w:r>
              <w:rPr>
                <w:lang w:val="kk-KZ"/>
              </w:rPr>
              <w:t xml:space="preserve">/ </w:t>
            </w:r>
            <w:r>
              <w:t>Н.И. Мошкин</w:t>
            </w:r>
          </w:p>
          <w:p w:rsidR="00EE4D35" w:rsidRDefault="00EE4D35" w:rsidP="00B3466F">
            <w:pPr>
              <w:pStyle w:val="a8"/>
              <w:spacing w:line="360" w:lineRule="auto"/>
              <w:ind w:firstLine="709"/>
              <w:jc w:val="both"/>
            </w:pPr>
            <w:r>
              <w:t>«____»__________201</w:t>
            </w:r>
            <w:r w:rsidR="00791EEB">
              <w:t>5</w:t>
            </w:r>
            <w:r>
              <w:t xml:space="preserve"> г. </w:t>
            </w:r>
          </w:p>
        </w:tc>
      </w:tr>
      <w:tr w:rsidR="00EE4D35" w:rsidTr="00EE4D35">
        <w:trPr>
          <w:trHeight w:val="713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D35" w:rsidRDefault="00EE4D35" w:rsidP="00EE4D35">
            <w:pPr>
              <w:pStyle w:val="a8"/>
              <w:spacing w:line="360" w:lineRule="auto"/>
              <w:ind w:firstLine="709"/>
              <w:jc w:val="both"/>
            </w:pPr>
            <w:r>
              <w:t xml:space="preserve">Номер </w:t>
            </w:r>
            <w:proofErr w:type="spellStart"/>
            <w:r>
              <w:t>внутривузовской</w:t>
            </w:r>
            <w:proofErr w:type="spellEnd"/>
            <w:r>
              <w:t xml:space="preserve"> регистрации __________________</w:t>
            </w:r>
          </w:p>
        </w:tc>
      </w:tr>
    </w:tbl>
    <w:p w:rsidR="00EE4D35" w:rsidRDefault="00EE4D35" w:rsidP="00EE4D35">
      <w:pPr>
        <w:spacing w:after="0" w:line="360" w:lineRule="auto"/>
        <w:ind w:firstLine="709"/>
        <w:jc w:val="center"/>
      </w:pPr>
    </w:p>
    <w:p w:rsidR="00EE4D35" w:rsidRPr="009E2B2C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lang w:val="en-US"/>
        </w:rPr>
      </w:pPr>
      <w:r w:rsidRPr="009E2B2C">
        <w:rPr>
          <w:rFonts w:ascii="Times New Roman" w:hAnsi="Times New Roman"/>
          <w:b/>
          <w:bCs/>
          <w:caps/>
          <w:sz w:val="24"/>
          <w:szCs w:val="24"/>
        </w:rPr>
        <w:t xml:space="preserve">Общая характеристика </w:t>
      </w:r>
    </w:p>
    <w:p w:rsidR="00EE4D35" w:rsidRPr="009E2B2C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E2B2C">
        <w:rPr>
          <w:rFonts w:ascii="Times New Roman" w:hAnsi="Times New Roman"/>
          <w:b/>
          <w:bCs/>
          <w:caps/>
          <w:sz w:val="24"/>
          <w:szCs w:val="24"/>
        </w:rPr>
        <w:t>образовательной программы высшего образования</w:t>
      </w: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</w:p>
    <w:p w:rsidR="00EE4D35" w:rsidRDefault="00EE4D35" w:rsidP="00EE4D35">
      <w:pPr>
        <w:widowControl w:val="0"/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 xml:space="preserve">31.08.67. </w:t>
      </w:r>
      <w:r>
        <w:rPr>
          <w:rFonts w:ascii="Times New Roman" w:hAnsi="Times New Roman"/>
          <w:b/>
          <w:caps/>
          <w:sz w:val="24"/>
          <w:szCs w:val="24"/>
          <w:shd w:val="clear" w:color="auto" w:fill="FFFFFF" w:themeFill="background1"/>
        </w:rPr>
        <w:t>хирург</w:t>
      </w:r>
      <w:r w:rsidRPr="002E32F9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ИЯ</w:t>
      </w:r>
    </w:p>
    <w:p w:rsidR="00EE4D35" w:rsidRDefault="00EE4D35" w:rsidP="00EE4D3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E4D35" w:rsidRDefault="00EE4D35" w:rsidP="00EE4D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Ординатура</w:t>
      </w:r>
    </w:p>
    <w:p w:rsidR="00EE4D35" w:rsidRDefault="00EE4D35" w:rsidP="00EE4D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</w:t>
      </w:r>
    </w:p>
    <w:p w:rsidR="00EE4D35" w:rsidRPr="00EE4D35" w:rsidRDefault="00EE4D35" w:rsidP="00EE4D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E4D35">
        <w:rPr>
          <w:rFonts w:ascii="Times New Roman" w:hAnsi="Times New Roman"/>
          <w:b/>
          <w:sz w:val="24"/>
          <w:szCs w:val="24"/>
        </w:rPr>
        <w:t>Очная</w:t>
      </w:r>
    </w:p>
    <w:p w:rsidR="00EE4D35" w:rsidRDefault="00EE4D35" w:rsidP="00EE4D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pacing w:after="0" w:line="360" w:lineRule="auto"/>
        <w:ind w:firstLine="70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Образовательная программа вводится взамен ранее действовавшей (</w:t>
      </w:r>
      <w:r w:rsidRPr="00D9787B">
        <w:rPr>
          <w:rFonts w:ascii="Times New Roman" w:hAnsi="Times New Roman"/>
          <w:i/>
          <w:sz w:val="20"/>
          <w:szCs w:val="20"/>
        </w:rPr>
        <w:t>201</w:t>
      </w:r>
      <w:r>
        <w:rPr>
          <w:rFonts w:ascii="Times New Roman" w:hAnsi="Times New Roman"/>
          <w:i/>
          <w:sz w:val="20"/>
          <w:szCs w:val="20"/>
        </w:rPr>
        <w:t xml:space="preserve">4год) в связи с введением в действие Федерального государственного образовательного стандарта высшего образования по направлению подготовки 31.08.67 </w:t>
      </w:r>
      <w:r w:rsidRPr="00D9787B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Хирургия </w:t>
      </w:r>
      <w:r w:rsidRPr="00D9787B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ординатура</w:t>
      </w:r>
      <w:r w:rsidRPr="00D9787B">
        <w:rPr>
          <w:rFonts w:ascii="Times New Roman" w:hAnsi="Times New Roman"/>
          <w:i/>
          <w:sz w:val="20"/>
          <w:szCs w:val="20"/>
        </w:rPr>
        <w:t>)</w:t>
      </w: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Улан-Удэ</w:t>
      </w:r>
    </w:p>
    <w:p w:rsidR="00EE4D35" w:rsidRDefault="00791EEB" w:rsidP="00EE4D3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EE4D3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567" w:bottom="1410" w:left="1701" w:header="1134" w:footer="1134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>2015</w:t>
      </w:r>
      <w:r w:rsidR="00EE4D35">
        <w:rPr>
          <w:rFonts w:ascii="Times New Roman" w:hAnsi="Times New Roman"/>
          <w:sz w:val="24"/>
          <w:szCs w:val="24"/>
        </w:rPr>
        <w:t xml:space="preserve"> г.</w:t>
      </w:r>
    </w:p>
    <w:p w:rsidR="00EE4D35" w:rsidRDefault="00EE4D35" w:rsidP="00EE4D35">
      <w:pPr>
        <w:pageBreakBefore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EE4D3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E4D35" w:rsidRPr="00E8516F" w:rsidRDefault="00EE4D35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8516F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E8516F">
        <w:rPr>
          <w:rFonts w:ascii="Times New Roman" w:hAnsi="Times New Roman"/>
          <w:sz w:val="24"/>
          <w:szCs w:val="24"/>
        </w:rPr>
        <w:instrText xml:space="preserve"> TOC </w:instrText>
      </w:r>
      <w:r w:rsidRPr="00E8516F">
        <w:rPr>
          <w:rFonts w:ascii="Times New Roman" w:hAnsi="Times New Roman"/>
          <w:sz w:val="24"/>
          <w:szCs w:val="24"/>
        </w:rPr>
        <w:fldChar w:fldCharType="separate"/>
      </w:r>
      <w:hyperlink w:anchor="__RefHeading__5_52139697" w:history="1">
        <w:r w:rsidRPr="00E8516F">
          <w:rPr>
            <w:rStyle w:val="a3"/>
            <w:rFonts w:ascii="Times New Roman" w:hAnsi="Times New Roman"/>
            <w:sz w:val="24"/>
            <w:szCs w:val="24"/>
          </w:rPr>
          <w:t>1.ОБЩИЕ ПОЛОЖЕНИЯ</w:t>
        </w:r>
        <w:r w:rsidRPr="00E8516F">
          <w:rPr>
            <w:rStyle w:val="a3"/>
            <w:rFonts w:ascii="Times New Roman" w:hAnsi="Times New Roman"/>
            <w:sz w:val="24"/>
            <w:szCs w:val="24"/>
          </w:rPr>
          <w:tab/>
          <w:t>4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7_52139697" w:history="1">
        <w:r w:rsidR="00EE4D35" w:rsidRPr="00E8516F">
          <w:rPr>
            <w:rStyle w:val="a3"/>
          </w:rPr>
          <w:t>1.1. Назначение программы ее основное содержание</w:t>
        </w:r>
        <w:r w:rsidR="00EE4D35" w:rsidRPr="00E8516F">
          <w:rPr>
            <w:rStyle w:val="a3"/>
          </w:rPr>
          <w:tab/>
          <w:t>4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9_52139697" w:history="1">
        <w:r w:rsidR="00EE4D35" w:rsidRPr="00E8516F">
          <w:rPr>
            <w:rStyle w:val="a3"/>
          </w:rPr>
          <w:t xml:space="preserve">1.2 Нормативные документы для разработки </w:t>
        </w:r>
        <w:r w:rsidR="00EE4D35">
          <w:rPr>
            <w:rStyle w:val="a3"/>
          </w:rPr>
          <w:t>образовательной программы высшего образования (</w:t>
        </w:r>
        <w:r w:rsidR="00EE4D35" w:rsidRPr="00E8516F">
          <w:rPr>
            <w:rStyle w:val="a3"/>
          </w:rPr>
          <w:t>ОП ВО</w:t>
        </w:r>
        <w:r w:rsidR="00EE4D35">
          <w:rPr>
            <w:rStyle w:val="a3"/>
          </w:rPr>
          <w:t xml:space="preserve">) </w:t>
        </w:r>
        <w:r w:rsidR="00EE4D35" w:rsidRPr="00E8516F">
          <w:rPr>
            <w:rStyle w:val="a3"/>
          </w:rPr>
          <w:t xml:space="preserve"> по направлению подготовки </w:t>
        </w:r>
        <w:r w:rsidR="00EE4D35">
          <w:rPr>
            <w:rStyle w:val="a3"/>
          </w:rPr>
          <w:t>31.08.67 «Хирургия</w:t>
        </w:r>
        <w:r w:rsidR="00EE4D35" w:rsidRPr="00D9787B">
          <w:rPr>
            <w:rStyle w:val="a3"/>
          </w:rPr>
          <w:t>»</w:t>
        </w:r>
        <w:r w:rsidR="00EE4D35" w:rsidRPr="00E8516F">
          <w:rPr>
            <w:rStyle w:val="a3"/>
          </w:rPr>
          <w:tab/>
          <w:t>5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11_52139697" w:history="1">
        <w:r w:rsidR="00EE4D35" w:rsidRPr="00E8516F">
          <w:rPr>
            <w:rStyle w:val="a3"/>
          </w:rPr>
          <w:t xml:space="preserve">1.3. Общая характеристика ОП ВО по направлению подготовки </w:t>
        </w:r>
        <w:r w:rsidR="00EE4D35">
          <w:rPr>
            <w:rStyle w:val="a3"/>
          </w:rPr>
          <w:t>31.08.67 «Хирургия</w:t>
        </w:r>
        <w:r w:rsidR="00EE4D35" w:rsidRPr="00D9787B">
          <w:rPr>
            <w:rStyle w:val="a3"/>
          </w:rPr>
          <w:t>»</w:t>
        </w:r>
        <w:r w:rsidR="00EE4D35" w:rsidRPr="00E8516F">
          <w:rPr>
            <w:rStyle w:val="a3"/>
          </w:rPr>
          <w:t xml:space="preserve"> </w:t>
        </w:r>
        <w:r w:rsidR="00EE4D35" w:rsidRPr="00E8516F">
          <w:rPr>
            <w:rStyle w:val="a3"/>
          </w:rPr>
          <w:tab/>
          <w:t>6</w:t>
        </w:r>
      </w:hyperlink>
    </w:p>
    <w:p w:rsidR="00EE4D35" w:rsidRPr="00E8516F" w:rsidRDefault="009F793B" w:rsidP="00EE4D35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3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1.3.1. Цель (миссия) ОП ВО 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6</w:t>
        </w:r>
      </w:hyperlink>
    </w:p>
    <w:p w:rsidR="00EE4D35" w:rsidRPr="00E8516F" w:rsidRDefault="009F793B" w:rsidP="00EE4D35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5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1.3.2. Срок освоения ОП ВО 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6</w:t>
        </w:r>
      </w:hyperlink>
    </w:p>
    <w:p w:rsidR="00EE4D35" w:rsidRPr="00E8516F" w:rsidRDefault="009F793B" w:rsidP="00EE4D35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7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1.3.3. Трудоемкость ОП </w:t>
        </w:r>
        <w:r w:rsidR="00EE4D35">
          <w:rPr>
            <w:rStyle w:val="a3"/>
            <w:rFonts w:ascii="Times New Roman" w:hAnsi="Times New Roman"/>
            <w:sz w:val="24"/>
            <w:szCs w:val="24"/>
          </w:rPr>
          <w:t>ВО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6</w:t>
        </w:r>
      </w:hyperlink>
    </w:p>
    <w:p w:rsidR="00EE4D35" w:rsidRPr="00E8516F" w:rsidRDefault="009F793B" w:rsidP="00EE4D35">
      <w:pPr>
        <w:pStyle w:val="31"/>
        <w:tabs>
          <w:tab w:val="right" w:leader="dot" w:pos="9638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19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1.3.4. Требования к поступающим 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7</w:t>
        </w:r>
      </w:hyperlink>
    </w:p>
    <w:p w:rsidR="00EE4D35" w:rsidRPr="00E8516F" w:rsidRDefault="009F793B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__RefHeading__21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2. ХАРАКТЕРИСТИКА ПРОФЕССИОНАЛЬНОЙ ДЕЯТЕЛЬНОСТИ ВЫПУСКНИКА </w:t>
        </w:r>
        <w:r w:rsidR="00EE4D35">
          <w:rPr>
            <w:rStyle w:val="a3"/>
            <w:rFonts w:ascii="Times New Roman" w:hAnsi="Times New Roman"/>
            <w:caps/>
            <w:sz w:val="24"/>
            <w:szCs w:val="24"/>
          </w:rPr>
          <w:t xml:space="preserve">ординатуры 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ПО НАПРАВЛЕНИЮ ПОДГОТОВКИ </w:t>
        </w:r>
        <w:r w:rsidR="00EE4D35">
          <w:rPr>
            <w:rStyle w:val="a3"/>
            <w:rFonts w:ascii="Times New Roman" w:hAnsi="Times New Roman"/>
            <w:sz w:val="24"/>
            <w:szCs w:val="24"/>
          </w:rPr>
          <w:t>31.08</w:t>
        </w:r>
        <w:r w:rsidR="00EE4D35" w:rsidRPr="00D9787B">
          <w:rPr>
            <w:rStyle w:val="a3"/>
            <w:rFonts w:ascii="Times New Roman" w:hAnsi="Times New Roman"/>
            <w:sz w:val="24"/>
            <w:szCs w:val="24"/>
          </w:rPr>
          <w:t>.</w:t>
        </w:r>
        <w:r w:rsidR="00EE4D35">
          <w:rPr>
            <w:rStyle w:val="a3"/>
            <w:rFonts w:ascii="Times New Roman" w:hAnsi="Times New Roman"/>
            <w:sz w:val="24"/>
            <w:szCs w:val="24"/>
          </w:rPr>
          <w:t>67</w:t>
        </w:r>
        <w:r w:rsidR="00EE4D35" w:rsidRPr="00D9787B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EE4D35">
          <w:rPr>
            <w:rStyle w:val="a3"/>
            <w:rFonts w:ascii="Times New Roman" w:hAnsi="Times New Roman"/>
            <w:sz w:val="24"/>
            <w:szCs w:val="24"/>
          </w:rPr>
          <w:t>«Хирургия</w:t>
        </w:r>
        <w:r w:rsidR="00EE4D35" w:rsidRPr="00D9787B">
          <w:rPr>
            <w:rStyle w:val="a3"/>
            <w:rFonts w:ascii="Times New Roman" w:hAnsi="Times New Roman"/>
            <w:sz w:val="24"/>
            <w:szCs w:val="24"/>
          </w:rPr>
          <w:t>»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 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7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3_52139697" w:history="1">
        <w:r w:rsidR="00EE4D35" w:rsidRPr="00E8516F">
          <w:rPr>
            <w:rStyle w:val="a3"/>
          </w:rPr>
          <w:t>2.1. Область профессиональной деятельности выпускника</w:t>
        </w:r>
        <w:r w:rsidR="00EE4D35" w:rsidRPr="00E8516F">
          <w:rPr>
            <w:rStyle w:val="a3"/>
          </w:rPr>
          <w:tab/>
          <w:t>7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5_52139697" w:history="1">
        <w:r w:rsidR="00EE4D35" w:rsidRPr="00E8516F">
          <w:rPr>
            <w:rStyle w:val="a3"/>
          </w:rPr>
          <w:t>2.2 Объекты профессиональной деятельности выпускника</w:t>
        </w:r>
        <w:r w:rsidR="00EE4D35" w:rsidRPr="00E8516F">
          <w:rPr>
            <w:rStyle w:val="a3"/>
          </w:rPr>
          <w:tab/>
          <w:t>7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7_52139697" w:history="1">
        <w:r w:rsidR="00EE4D35" w:rsidRPr="00E8516F">
          <w:rPr>
            <w:rStyle w:val="a3"/>
          </w:rPr>
          <w:t>2.3 Виды профессиональной деятельности выпускника.</w:t>
        </w:r>
        <w:r w:rsidR="00EE4D35" w:rsidRPr="00E8516F">
          <w:rPr>
            <w:rStyle w:val="a3"/>
          </w:rPr>
          <w:tab/>
          <w:t>7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29_52139697" w:history="1">
        <w:r w:rsidR="00EE4D35" w:rsidRPr="00E8516F">
          <w:rPr>
            <w:rStyle w:val="a3"/>
          </w:rPr>
          <w:t>2.4. Задачи профессиональной деятельности выпускника.</w:t>
        </w:r>
        <w:r w:rsidR="00EE4D35" w:rsidRPr="00E8516F">
          <w:rPr>
            <w:rStyle w:val="a3"/>
          </w:rPr>
          <w:tab/>
          <w:t>7</w:t>
        </w:r>
      </w:hyperlink>
    </w:p>
    <w:p w:rsidR="00EE4D35" w:rsidRPr="00E8516F" w:rsidRDefault="009F793B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31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>3. ПЛАНИРУЕМЫЕ РЕЗУЛЬТАТЫ ОСВОЕНИЯ ОП (компетентностная модель)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8</w:t>
        </w:r>
      </w:hyperlink>
    </w:p>
    <w:p w:rsidR="00EE4D35" w:rsidRPr="00E8516F" w:rsidRDefault="009F793B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w:anchor="__RefHeading__33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4. ДОКУМЕНТЫ, РЕГЛАМЕНТИРУЮЩИЕ СОДЕРЖАНИЕ И ОРГАНИЗАЦИЮ ОБРАЗОВАТЕЛЬНОГО ПРОЦЕССА ПРИ РЕАЛИЗАЦИИ </w:t>
        </w:r>
        <w:r w:rsidR="00EE4D35" w:rsidRPr="00D17B3E">
          <w:rPr>
            <w:rStyle w:val="a3"/>
            <w:rFonts w:ascii="Times New Roman" w:hAnsi="Times New Roman"/>
            <w:caps/>
            <w:sz w:val="24"/>
            <w:szCs w:val="24"/>
          </w:rPr>
          <w:t>программы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 ПО НАПРАВЛЕНИЮ ПОДГОТОВКИ </w:t>
        </w:r>
        <w:r w:rsidR="00EE4D35">
          <w:rPr>
            <w:rStyle w:val="a3"/>
            <w:rFonts w:ascii="Times New Roman" w:hAnsi="Times New Roman"/>
            <w:sz w:val="24"/>
            <w:szCs w:val="24"/>
          </w:rPr>
          <w:t>31.08.67</w:t>
        </w:r>
        <w:r w:rsidR="00EE4D35" w:rsidRPr="00D9787B">
          <w:rPr>
            <w:rStyle w:val="a3"/>
            <w:rFonts w:ascii="Times New Roman" w:hAnsi="Times New Roman"/>
            <w:sz w:val="24"/>
            <w:szCs w:val="24"/>
          </w:rPr>
          <w:t xml:space="preserve"> «</w:t>
        </w:r>
        <w:r w:rsidR="00EE4D35">
          <w:rPr>
            <w:rStyle w:val="a3"/>
            <w:rFonts w:ascii="Times New Roman" w:hAnsi="Times New Roman"/>
            <w:sz w:val="24"/>
            <w:szCs w:val="24"/>
          </w:rPr>
          <w:t>Хирургия</w:t>
        </w:r>
        <w:r w:rsidR="00EE4D35" w:rsidRPr="00D9787B">
          <w:rPr>
            <w:rStyle w:val="a3"/>
            <w:rFonts w:ascii="Times New Roman" w:hAnsi="Times New Roman"/>
            <w:sz w:val="24"/>
            <w:szCs w:val="24"/>
          </w:rPr>
          <w:t>»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>: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10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35_52139697" w:history="1">
        <w:r w:rsidR="00EE4D35" w:rsidRPr="00E8516F">
          <w:rPr>
            <w:rStyle w:val="a3"/>
          </w:rPr>
          <w:t xml:space="preserve">4.1. Календарный учебный график (график учебного процесса) ОП ВО по направлению подготовки  </w:t>
        </w:r>
        <w:r w:rsidR="00EE4D35">
          <w:rPr>
            <w:rStyle w:val="a3"/>
          </w:rPr>
          <w:t>31.08.67 «Хирургия</w:t>
        </w:r>
        <w:r w:rsidR="00EE4D35" w:rsidRPr="00D9787B">
          <w:rPr>
            <w:rStyle w:val="a3"/>
          </w:rPr>
          <w:t>»</w:t>
        </w:r>
        <w:r w:rsidR="00EE4D35" w:rsidRPr="00E8516F">
          <w:rPr>
            <w:rStyle w:val="a3"/>
          </w:rPr>
          <w:tab/>
          <w:t>10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37_52139697" w:history="1">
        <w:r w:rsidR="00EE4D35" w:rsidRPr="00D9787B">
          <w:rPr>
            <w:rStyle w:val="a3"/>
          </w:rPr>
          <w:t xml:space="preserve">4.2. Учебный план ОП ВО по направлению подготовки  </w:t>
        </w:r>
        <w:r w:rsidR="00EE4D35">
          <w:rPr>
            <w:rStyle w:val="a3"/>
          </w:rPr>
          <w:t>31.08.67 «Хирургия</w:t>
        </w:r>
        <w:r w:rsidR="00EE4D35" w:rsidRPr="00D9787B">
          <w:rPr>
            <w:rStyle w:val="a3"/>
          </w:rPr>
          <w:t>»</w:t>
        </w:r>
        <w:r w:rsidR="00EE4D35" w:rsidRPr="00E8516F">
          <w:rPr>
            <w:rStyle w:val="a3"/>
          </w:rPr>
          <w:t xml:space="preserve"> </w:t>
        </w:r>
        <w:r w:rsidR="00EE4D35" w:rsidRPr="00E8516F">
          <w:rPr>
            <w:rStyle w:val="a3"/>
          </w:rPr>
          <w:tab/>
          <w:t>11</w:t>
        </w:r>
      </w:hyperlink>
    </w:p>
    <w:p w:rsidR="00EE4D35" w:rsidRPr="00E8516F" w:rsidRDefault="009F793B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39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>5. РЕСУРСНОЕ ОБЕСПЕЧЕНИЕ ОП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14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1_52139697" w:history="1">
        <w:r w:rsidR="00EE4D35" w:rsidRPr="00E8516F">
          <w:rPr>
            <w:rStyle w:val="a3"/>
          </w:rPr>
          <w:t xml:space="preserve">5.1. Кадровое обеспечение. </w:t>
        </w:r>
        <w:r w:rsidR="00EE4D35" w:rsidRPr="00E8516F">
          <w:rPr>
            <w:rStyle w:val="a3"/>
          </w:rPr>
          <w:tab/>
          <w:t>14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3_52139697" w:history="1">
        <w:r w:rsidR="00EE4D35" w:rsidRPr="00E8516F">
          <w:rPr>
            <w:rStyle w:val="a3"/>
          </w:rPr>
          <w:t>5.2. Информационное обеспечение программы бакалавриата</w:t>
        </w:r>
        <w:r w:rsidR="00EE4D35" w:rsidRPr="00E8516F">
          <w:rPr>
            <w:rStyle w:val="a3"/>
          </w:rPr>
          <w:tab/>
          <w:t>14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5_52139697" w:history="1">
        <w:r w:rsidR="00EE4D35" w:rsidRPr="00E8516F">
          <w:rPr>
            <w:rStyle w:val="a3"/>
          </w:rPr>
          <w:t>5.3. Материально-техническое обеспечение учебного процесса</w:t>
        </w:r>
        <w:r w:rsidR="00EE4D35" w:rsidRPr="00E8516F">
          <w:rPr>
            <w:rStyle w:val="a3"/>
          </w:rPr>
          <w:tab/>
          <w:t>15</w:t>
        </w:r>
      </w:hyperlink>
    </w:p>
    <w:p w:rsidR="00EE4D35" w:rsidRPr="00E8516F" w:rsidRDefault="009F793B" w:rsidP="00EE4D35">
      <w:pPr>
        <w:pStyle w:val="21"/>
        <w:tabs>
          <w:tab w:val="right" w:leader="dot" w:pos="9638"/>
        </w:tabs>
        <w:spacing w:line="360" w:lineRule="auto"/>
        <w:ind w:firstLine="709"/>
      </w:pPr>
      <w:hyperlink w:anchor="__RefHeading__47_52139697" w:history="1">
        <w:r w:rsidR="00EE4D35" w:rsidRPr="00E8516F">
          <w:rPr>
            <w:rStyle w:val="a3"/>
          </w:rPr>
          <w:t>5.4. Требования к финансовым условиям реализации программы бакалавриата</w:t>
        </w:r>
        <w:r w:rsidR="00EE4D35" w:rsidRPr="00E8516F">
          <w:rPr>
            <w:rStyle w:val="a3"/>
          </w:rPr>
          <w:tab/>
          <w:t>17</w:t>
        </w:r>
      </w:hyperlink>
    </w:p>
    <w:p w:rsidR="00EE4D35" w:rsidRPr="00E8516F" w:rsidRDefault="009F793B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hyperlink w:anchor="__RefHeading__49_52139697" w:history="1"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 xml:space="preserve">6. ОЦЕНКА КАЧЕСТВА ОСВОЕНИЯ ПРОГРАММЫ 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18</w:t>
        </w:r>
      </w:hyperlink>
    </w:p>
    <w:p w:rsidR="00EE4D35" w:rsidRPr="00E8516F" w:rsidRDefault="009F793B" w:rsidP="00EE4D35">
      <w:pPr>
        <w:pStyle w:val="11"/>
        <w:tabs>
          <w:tab w:val="clear" w:pos="9639"/>
          <w:tab w:val="right" w:leader="dot" w:pos="9638"/>
        </w:tabs>
        <w:spacing w:before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4D35" w:rsidRPr="00E8516F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hyperlink w:anchor="__RefHeading__51_52139697" w:history="1">
        <w:r w:rsidR="00EE4D35">
          <w:rPr>
            <w:rStyle w:val="a3"/>
            <w:rFonts w:ascii="Times New Roman" w:hAnsi="Times New Roman"/>
            <w:sz w:val="24"/>
            <w:szCs w:val="24"/>
          </w:rPr>
          <w:t>7.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>ХАРАКТЕРИСТИКИ СРЕДЫ ВУЗА, ОБЕСПЕЧИВАЮЩИЕ РАЗВИТИЕ ОБЩЕКУЛЬТУРНЫХ И СОЦИАЛЬНО-ЛИЧНОСТНЫХ КОМПЕТЕНЦИЙ ВЫПУСКНИКОВ</w:t>
        </w:r>
        <w:r w:rsidR="00EE4D35" w:rsidRPr="00E8516F">
          <w:rPr>
            <w:rStyle w:val="a3"/>
            <w:rFonts w:ascii="Times New Roman" w:hAnsi="Times New Roman"/>
            <w:sz w:val="24"/>
            <w:szCs w:val="24"/>
          </w:rPr>
          <w:tab/>
          <w:t>19</w:t>
        </w:r>
      </w:hyperlink>
      <w:r w:rsidR="00EE4D35" w:rsidRPr="00E8516F">
        <w:rPr>
          <w:rFonts w:ascii="Times New Roman" w:hAnsi="Times New Roman"/>
          <w:sz w:val="24"/>
          <w:szCs w:val="24"/>
        </w:rPr>
        <w:fldChar w:fldCharType="end"/>
      </w:r>
    </w:p>
    <w:p w:rsidR="00EE4D35" w:rsidRDefault="00EE4D35" w:rsidP="00EE4D35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1.ОБЩИЕ ПОЛОЖЕНИЯ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0" w:name="__RefHeading__7_52139697"/>
      <w:bookmarkEnd w:id="0"/>
      <w:r>
        <w:rPr>
          <w:rFonts w:ascii="Times New Roman" w:hAnsi="Times New Roman"/>
          <w:color w:val="000000"/>
          <w:sz w:val="24"/>
          <w:szCs w:val="24"/>
        </w:rPr>
        <w:t>1.1. Назначение и основное содержание программы</w:t>
      </w:r>
      <w:r w:rsidRPr="001601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proofErr w:type="gramStart"/>
      <w:r>
        <w:rPr>
          <w:rFonts w:ascii="Times New Roman" w:hAnsi="Times New Roman"/>
          <w:sz w:val="24"/>
          <w:szCs w:val="24"/>
        </w:rPr>
        <w:t>Настоящая характеристика образовательной программы высшего образования, реализуемая ФГБОУ В</w:t>
      </w:r>
      <w:r w:rsidR="00F11D2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«Бурятский государственный университет» (ОП ВО), по направлению подготовки 31.08.67 «Хирургия</w:t>
      </w:r>
      <w:r w:rsidRPr="00141E8E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ординатура) представляет собой комплекс основных характеристик образования (объем, содержание, планируемые результаты), организационно-педагогических условий, системы учебно-методических документов, разработанной и утвержденной университетом с учетом потребностей регионального рынка труда, требований федерального государственного образовательного стандарта высшего образования (далее - ФГОС ВО) по направлению подготовки 31.08.67 «Хирургия</w:t>
      </w:r>
      <w:proofErr w:type="gramEnd"/>
      <w:r w:rsidRPr="00141E8E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Российской Федерации от 26.08.2014 № 1110</w:t>
      </w:r>
      <w:r w:rsidRPr="00141E8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Освоение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завершается государственной итоговой аттестацией и выдачей диплома государственного образца. 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указанному направлению ординатуры регламентирует цели, ожидаемые результаты, содержания, условия и технологии реализации образовательного процесса, </w:t>
      </w:r>
      <w:r>
        <w:rPr>
          <w:rFonts w:ascii="Times New Roman" w:hAnsi="Times New Roman"/>
          <w:color w:val="000000"/>
          <w:sz w:val="24"/>
          <w:szCs w:val="24"/>
        </w:rPr>
        <w:t>оценку качества подготовки выпускника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 ФГОС ВО к результатам освоения им данной ОП (в виде приобретенных выпускником компетенций, необходимых в профессиональной деятельности).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1.1.3. </w:t>
      </w:r>
      <w:proofErr w:type="gramStart"/>
      <w:r>
        <w:rPr>
          <w:rFonts w:ascii="Times New Roman" w:hAnsi="Times New Roman"/>
          <w:sz w:val="24"/>
          <w:szCs w:val="24"/>
        </w:rPr>
        <w:t xml:space="preserve">ОП ВО по данному направлению подготовки в соответствии с требованиями приказа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19.11.2013 г. №1258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ординатуры», включает в себя учебный план, календарного учебного графика (графика учебного процесса), рабочие программы  дисциплин (модулей) и другие материалы, обеспечивающие качество подготовки обучающихся, а также программы учебной и производственной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практики и методические материалы, обеспечивающие реализацию соответствующей образовательной технологии. 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proofErr w:type="gramStart"/>
      <w:r>
        <w:rPr>
          <w:rFonts w:ascii="Times New Roman" w:hAnsi="Times New Roman"/>
          <w:sz w:val="24"/>
          <w:szCs w:val="24"/>
        </w:rPr>
        <w:t>Выпускающая кафедра по согласованию с дирекцией института и учебно-методическим управлением университета имеет право ежегодно обновлять (с утверждением внесенных изменений и дополнений в установленном порядке) данную ОП В</w:t>
      </w:r>
      <w:r w:rsidR="00F11D2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БГУ (в части состава дисциплин (модулей), установленных университетом в учебном плане и/или содержания рабочих программ учебных дисциплин (модулей), программ учебной и производственной практики, методических материалов, обеспечивающих реализацию соответствующей образовательной технологии) с учетом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науки, техники, культуры, экономики, технологий и социальной сферы, а также новых регламентирующих и методических материалов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России, опыта ведущих ВУЗов и УМО ВУЗов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lastRenderedPageBreak/>
        <w:t>соответстви</w:t>
      </w:r>
      <w:r w:rsidRPr="00BD761F"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 направлением подготовки, решений ученого совета,  учебно-методического совета и ректората университета. </w:t>
      </w:r>
    </w:p>
    <w:p w:rsidR="00EE4D35" w:rsidRPr="00F930E3" w:rsidRDefault="00EE4D35" w:rsidP="00EE4D35">
      <w:pPr>
        <w:pStyle w:val="2"/>
        <w:shd w:val="clear" w:color="auto" w:fill="FFFFFF" w:themeFill="background1"/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  <w:shd w:val="clear" w:color="auto" w:fill="FFFF00"/>
        </w:rPr>
      </w:pPr>
      <w:bookmarkStart w:id="1" w:name="__RefHeading__9_52139697"/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1.2 Нормативные документы для разработки 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D761F">
        <w:rPr>
          <w:rFonts w:ascii="Times New Roman" w:hAnsi="Times New Roman"/>
          <w:color w:val="auto"/>
          <w:sz w:val="24"/>
          <w:szCs w:val="24"/>
        </w:rPr>
        <w:t>реализуемой в БГУ,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по направлению подготовки 31.08.67 «Хирургия»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г. № 273-ФЗ (с изменениями и дополнениями, вступившими в силу 21.07.2014);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«Об основах охраны здоровья граждан в Российской Федерации» от 21.11.2011г. №323-ФЗ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19.11.2013 г. №1258 «</w:t>
      </w:r>
      <w:r w:rsidRPr="00BD761F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ординатуры»; 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здравоохранения России от 03 сентября 2013 года №620н «</w:t>
      </w:r>
      <w:r w:rsidRPr="00BD761F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организации и проведения практической </w:t>
      </w:r>
      <w:proofErr w:type="gramStart"/>
      <w:r>
        <w:rPr>
          <w:rFonts w:ascii="Times New Roman" w:hAnsi="Times New Roman"/>
          <w:sz w:val="24"/>
          <w:szCs w:val="24"/>
        </w:rPr>
        <w:t>подготовки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по профессиональным образовательным программам медицинского образования, фармацевтического образования» </w:t>
      </w:r>
    </w:p>
    <w:p w:rsidR="00EE4D35" w:rsidRPr="0018687F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здравоохранения России от 22 августа 2013 года №585н «</w:t>
      </w:r>
      <w:r w:rsidRPr="00BD761F">
        <w:rPr>
          <w:rFonts w:ascii="Times New Roman" w:hAnsi="Times New Roman"/>
          <w:sz w:val="24"/>
          <w:szCs w:val="24"/>
        </w:rPr>
        <w:t>Об утверж</w:t>
      </w:r>
      <w:r>
        <w:rPr>
          <w:rFonts w:ascii="Times New Roman" w:hAnsi="Times New Roman"/>
          <w:sz w:val="24"/>
          <w:szCs w:val="24"/>
        </w:rPr>
        <w:t>д</w:t>
      </w:r>
      <w:r w:rsidRPr="00BD761F">
        <w:rPr>
          <w:rFonts w:ascii="Times New Roman" w:hAnsi="Times New Roman"/>
          <w:sz w:val="24"/>
          <w:szCs w:val="24"/>
        </w:rPr>
        <w:t>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Порядка участия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деятельности» </w:t>
      </w:r>
    </w:p>
    <w:p w:rsidR="00EE4D35" w:rsidRDefault="00EE4D35" w:rsidP="00EE4D35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высшего образования по направлению 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1.08.67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Хирургия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»,</w:t>
      </w:r>
      <w:r>
        <w:rPr>
          <w:rFonts w:ascii="Times New Roman" w:hAnsi="Times New Roman"/>
          <w:sz w:val="24"/>
          <w:szCs w:val="24"/>
        </w:rPr>
        <w:t xml:space="preserve">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26.08.2014 № 1110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Нормативно-методические документы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D761F"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z w:val="24"/>
          <w:szCs w:val="24"/>
        </w:rPr>
        <w:t>;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«Бурятский государственный университет»;</w:t>
      </w:r>
    </w:p>
    <w:p w:rsidR="00EE4D35" w:rsidRDefault="00EE4D35" w:rsidP="00EE4D3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Нормативно-методические документы по организации учебного процесса БГУ.</w:t>
      </w:r>
    </w:p>
    <w:p w:rsidR="00EE4D35" w:rsidRPr="00892888" w:rsidRDefault="00EE4D35" w:rsidP="00EE4D35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_RefHeading__11_52139697"/>
      <w:bookmarkEnd w:id="2"/>
      <w:r>
        <w:rPr>
          <w:rFonts w:ascii="Times New Roman" w:hAnsi="Times New Roman"/>
          <w:color w:val="000000"/>
          <w:sz w:val="24"/>
          <w:szCs w:val="24"/>
        </w:rPr>
        <w:t>1.3. Общая характеристика программы ординатуры по</w:t>
      </w:r>
      <w:r w:rsidR="00887830"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31.08.67</w:t>
      </w:r>
      <w:r w:rsidRPr="0089288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87830">
        <w:rPr>
          <w:rFonts w:ascii="Times New Roman" w:hAnsi="Times New Roman"/>
          <w:color w:val="000000"/>
          <w:sz w:val="24"/>
          <w:szCs w:val="24"/>
        </w:rPr>
        <w:t>Хирург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 w:rsidRPr="00892888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EE4D35" w:rsidRPr="00892888" w:rsidRDefault="00EE4D35" w:rsidP="00EE4D35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_RefHeading__13_52139697"/>
      <w:bookmarkEnd w:id="3"/>
      <w:r>
        <w:rPr>
          <w:rFonts w:ascii="Times New Roman" w:hAnsi="Times New Roman"/>
          <w:color w:val="000000"/>
          <w:sz w:val="24"/>
          <w:szCs w:val="24"/>
        </w:rPr>
        <w:t>1.3.1. Цель (миссия) программы ординатуры по</w:t>
      </w:r>
      <w:r w:rsidR="00887830"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31.08.67 «Хирург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 w:rsidRPr="00892888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ординатуры по направлению подготовки </w:t>
      </w:r>
      <w:r w:rsidR="00887830">
        <w:rPr>
          <w:rFonts w:ascii="Times New Roman" w:hAnsi="Times New Roman"/>
          <w:sz w:val="24"/>
          <w:szCs w:val="24"/>
          <w:shd w:val="clear" w:color="auto" w:fill="FFFFFF" w:themeFill="background1"/>
        </w:rPr>
        <w:t>31.08.67 «Хирург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/>
          <w:sz w:val="24"/>
          <w:szCs w:val="24"/>
        </w:rPr>
        <w:t xml:space="preserve"> имеет своей целью развитие у ординаторов личностных качеств, а также формирование универсальных и профессиональных компетенций в 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данному направлению подготовки.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воспитания целью ОП ординатуры по направлению подготовки </w:t>
      </w:r>
      <w:r w:rsidR="00887830">
        <w:rPr>
          <w:rFonts w:ascii="Times New Roman" w:hAnsi="Times New Roman"/>
          <w:sz w:val="24"/>
          <w:szCs w:val="24"/>
          <w:shd w:val="clear" w:color="auto" w:fill="FFFFFF" w:themeFill="background1"/>
        </w:rPr>
        <w:t>31.08.67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«</w:t>
      </w:r>
      <w:r w:rsidR="00A06D78">
        <w:rPr>
          <w:rFonts w:ascii="Times New Roman" w:hAnsi="Times New Roman"/>
          <w:sz w:val="24"/>
          <w:szCs w:val="24"/>
          <w:shd w:val="clear" w:color="auto" w:fill="FFFFFF" w:themeFill="background1"/>
        </w:rPr>
        <w:t>Хирург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является развитие у ординаторов личностных качеств, способствующих их </w:t>
      </w:r>
      <w:r>
        <w:rPr>
          <w:rFonts w:ascii="Times New Roman" w:hAnsi="Times New Roman"/>
          <w:sz w:val="24"/>
          <w:szCs w:val="24"/>
        </w:rPr>
        <w:lastRenderedPageBreak/>
        <w:t>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гражданственности, приверженности этическим ценностям, толерантности, настойчивости в достижении цели.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обучения целью ОП ординатуры по направлению подготовки </w:t>
      </w:r>
      <w:r w:rsidR="00887830">
        <w:rPr>
          <w:rFonts w:ascii="Times New Roman" w:hAnsi="Times New Roman"/>
          <w:sz w:val="24"/>
          <w:szCs w:val="24"/>
          <w:shd w:val="clear" w:color="auto" w:fill="FFFFFF" w:themeFill="background1"/>
        </w:rPr>
        <w:t>31.08.67 «Хирург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ия</w:t>
      </w:r>
      <w:r w:rsidRPr="00892888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формирование общекультурных (универсальных) социально-личностных, общенаучных, инструментальных и профессиональных компетенций, позволяющих выпускнику работать в избранной сфере деятельности и быть успешным на рынке труда.</w:t>
      </w:r>
    </w:p>
    <w:p w:rsidR="00EE4D35" w:rsidRDefault="00EE4D35" w:rsidP="00EE4D35">
      <w:pPr>
        <w:pStyle w:val="3"/>
        <w:spacing w:before="0" w:line="36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bookmarkStart w:id="4" w:name="__RefHeading__15_52139697"/>
      <w:bookmarkEnd w:id="4"/>
      <w:r>
        <w:rPr>
          <w:rFonts w:ascii="Times New Roman" w:hAnsi="Times New Roman"/>
          <w:color w:val="000000"/>
          <w:sz w:val="24"/>
          <w:szCs w:val="24"/>
        </w:rPr>
        <w:t xml:space="preserve">1.3.2. Срок освоения 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данному направлению подготовки нормативный срок освоения ОП по очной форме обучения составляет 2 года. 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индивидуальным планам обучения срок освоения ОП составляет не более срока получения образования, установленного для соответствующей формы обучения. Для лиц с ограниченными возможностями здоровья срок освоения ОП по индивидуальным учебным планам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ординатуры за один учебный год при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 не может составлять более 75 зачетных единиц.</w:t>
      </w:r>
    </w:p>
    <w:p w:rsidR="00EE4D35" w:rsidRPr="00147615" w:rsidRDefault="00EE4D35" w:rsidP="00EE4D35">
      <w:pPr>
        <w:pStyle w:val="3"/>
        <w:spacing w:before="0" w:line="360" w:lineRule="auto"/>
        <w:ind w:left="0" w:firstLine="709"/>
        <w:rPr>
          <w:rFonts w:ascii="Times New Roman" w:hAnsi="Times New Roman"/>
          <w:color w:val="FF0000"/>
          <w:sz w:val="24"/>
          <w:szCs w:val="24"/>
          <w:highlight w:val="yellow"/>
        </w:rPr>
      </w:pPr>
      <w:bookmarkStart w:id="5" w:name="__RefHeading__17_52139697"/>
      <w:bookmarkEnd w:id="5"/>
      <w:r>
        <w:rPr>
          <w:rFonts w:ascii="Times New Roman" w:hAnsi="Times New Roman"/>
          <w:color w:val="000000"/>
          <w:sz w:val="24"/>
          <w:szCs w:val="24"/>
        </w:rPr>
        <w:t>1.3.3. Трудоемкость программы ординатуры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Трудоемкость освоения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направлению </w:t>
      </w:r>
      <w:r w:rsidR="00A06D78">
        <w:rPr>
          <w:rFonts w:ascii="Times New Roman" w:hAnsi="Times New Roman"/>
          <w:sz w:val="24"/>
          <w:szCs w:val="24"/>
          <w:shd w:val="clear" w:color="auto" w:fill="FFFFFF" w:themeFill="background1"/>
        </w:rPr>
        <w:t>31.08.67 «Хирург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ия</w:t>
      </w:r>
      <w:r w:rsidRPr="0089759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составляет 120 зачетных единиц за весь период обучения по любой форме обучения и включает все виды </w:t>
      </w:r>
      <w:r w:rsidRPr="00147615">
        <w:rPr>
          <w:rFonts w:ascii="Times New Roman" w:hAnsi="Times New Roman"/>
          <w:sz w:val="24"/>
          <w:szCs w:val="24"/>
        </w:rPr>
        <w:t>контактной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самостоятельной работы студента, практики и время, отводимое на контроль качества освоения ординатором ОП. Программа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ординатуры</w:t>
      </w:r>
      <w:r>
        <w:rPr>
          <w:rFonts w:ascii="Times New Roman" w:hAnsi="Times New Roman"/>
          <w:sz w:val="24"/>
          <w:szCs w:val="24"/>
        </w:rPr>
        <w:t xml:space="preserve"> по данному направлению реализуется на русском языке.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Трудоемкость ОП по очной форме обучения за учебный год равна 60 зачетным единицам.</w:t>
      </w:r>
    </w:p>
    <w:p w:rsidR="00EE4D35" w:rsidRDefault="00EE4D35" w:rsidP="00EE4D35">
      <w:pPr>
        <w:pStyle w:val="3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6" w:name="__RefHeading__19_52139697"/>
      <w:bookmarkEnd w:id="6"/>
      <w:r>
        <w:rPr>
          <w:rFonts w:ascii="Times New Roman" w:hAnsi="Times New Roman"/>
          <w:color w:val="000000"/>
          <w:sz w:val="24"/>
          <w:szCs w:val="24"/>
        </w:rPr>
        <w:t xml:space="preserve">1.3.4. Требования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поступающим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Поступающий в университет для обучения по данной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 иметь документ государственного образца о высшем медицинском образовании.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Правилами </w:t>
      </w:r>
      <w:r w:rsidRPr="00B65DA3">
        <w:rPr>
          <w:rFonts w:ascii="Times New Roman" w:hAnsi="Times New Roman"/>
          <w:sz w:val="24"/>
          <w:szCs w:val="24"/>
        </w:rPr>
        <w:t xml:space="preserve">приема в ординатуру университета, утверждаемыми ежегодно ректором университета поступающий для </w:t>
      </w:r>
      <w:proofErr w:type="gramStart"/>
      <w:r w:rsidRPr="00B65DA3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B65DA3">
        <w:rPr>
          <w:rFonts w:ascii="Times New Roman" w:hAnsi="Times New Roman"/>
          <w:sz w:val="24"/>
          <w:szCs w:val="24"/>
        </w:rPr>
        <w:t xml:space="preserve"> очной форме за счет средств федерального бюджета или по договору</w:t>
      </w:r>
      <w:r>
        <w:rPr>
          <w:rFonts w:ascii="Times New Roman" w:hAnsi="Times New Roman"/>
          <w:sz w:val="24"/>
          <w:szCs w:val="24"/>
        </w:rPr>
        <w:t xml:space="preserve"> с оплатой стоимости обучения с юридическими и/или физическими лицами, должен представить оригинал документа о высшем медицинском образовании и приложения   к нему.</w:t>
      </w:r>
    </w:p>
    <w:p w:rsidR="00EE4D35" w:rsidRPr="00B65DA3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DA3">
        <w:rPr>
          <w:rFonts w:ascii="Times New Roman" w:hAnsi="Times New Roman"/>
          <w:sz w:val="24"/>
          <w:szCs w:val="24"/>
        </w:rPr>
        <w:lastRenderedPageBreak/>
        <w:t>Лица с ограниченными возможностями здоровья при подаче заявления предъявляют оригиналы документов, подтверждающих ограниченные возможности их здоровья.</w:t>
      </w:r>
    </w:p>
    <w:p w:rsidR="00EE4D35" w:rsidRDefault="00EE4D35" w:rsidP="00EE4D35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" w:name="__RefHeading__21_52139697"/>
      <w:bookmarkEnd w:id="7"/>
      <w:r w:rsidRPr="00B65DA3">
        <w:rPr>
          <w:rFonts w:ascii="Times New Roman" w:hAnsi="Times New Roman"/>
          <w:color w:val="000000"/>
          <w:sz w:val="24"/>
          <w:szCs w:val="24"/>
        </w:rPr>
        <w:t xml:space="preserve">2. ХАРАКТЕРИСТИКА ПРОФЕССИОНАЛЬНОЙ ДЕЯТЕЛЬНОСТИ ВЫПУСКНИКА </w:t>
      </w:r>
      <w:r w:rsidRPr="00B65DA3">
        <w:rPr>
          <w:rFonts w:ascii="Times New Roman" w:hAnsi="Times New Roman"/>
          <w:caps/>
          <w:color w:val="000000"/>
          <w:sz w:val="24"/>
          <w:szCs w:val="24"/>
          <w:shd w:val="clear" w:color="auto" w:fill="FFFFFF" w:themeFill="background1"/>
        </w:rPr>
        <w:t>программы ординатуры</w:t>
      </w:r>
      <w:r w:rsidRPr="00B65DA3">
        <w:rPr>
          <w:rFonts w:ascii="Times New Roman" w:hAnsi="Times New Roman"/>
          <w:color w:val="000000"/>
          <w:sz w:val="24"/>
          <w:szCs w:val="24"/>
        </w:rPr>
        <w:t xml:space="preserve"> ПО НАПРАВЛЕНИЮ ПОДГОТОВКИ </w:t>
      </w:r>
      <w:r w:rsidR="00A06D78">
        <w:rPr>
          <w:rFonts w:ascii="Times New Roman" w:hAnsi="Times New Roman"/>
          <w:color w:val="000000"/>
          <w:sz w:val="24"/>
          <w:szCs w:val="24"/>
        </w:rPr>
        <w:t>31.08.67 «</w:t>
      </w:r>
      <w:r w:rsidR="00A06D78">
        <w:rPr>
          <w:rFonts w:ascii="Times New Roman" w:hAnsi="Times New Roman"/>
          <w:caps/>
          <w:color w:val="000000"/>
          <w:sz w:val="24"/>
          <w:szCs w:val="24"/>
        </w:rPr>
        <w:t>хирург</w:t>
      </w:r>
      <w:r>
        <w:rPr>
          <w:rFonts w:ascii="Times New Roman" w:hAnsi="Times New Roman"/>
          <w:color w:val="000000"/>
          <w:sz w:val="24"/>
          <w:szCs w:val="24"/>
        </w:rPr>
        <w:t>ИЯ»</w:t>
      </w:r>
    </w:p>
    <w:p w:rsidR="00EE4D35" w:rsidRPr="00E378E0" w:rsidRDefault="00EE4D35" w:rsidP="00EE4D35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_RefHeading__23_52139697"/>
      <w:bookmarkEnd w:id="8"/>
      <w:r>
        <w:rPr>
          <w:rFonts w:ascii="Times New Roman" w:hAnsi="Times New Roman"/>
          <w:color w:val="000000"/>
          <w:sz w:val="24"/>
          <w:szCs w:val="24"/>
        </w:rPr>
        <w:t>2.1. Область профессиональной деятельности выпускника</w:t>
      </w:r>
    </w:p>
    <w:p w:rsidR="00EE4D35" w:rsidRPr="00887830" w:rsidRDefault="00EE4D35" w:rsidP="00887830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Область профессиональной деятельности </w:t>
      </w:r>
      <w:proofErr w:type="gramStart"/>
      <w:r w:rsidRPr="00765B78">
        <w:rPr>
          <w:rFonts w:ascii="Times New Roman" w:hAnsi="Times New Roman"/>
          <w:b w:val="0"/>
          <w:color w:val="auto"/>
          <w:sz w:val="24"/>
          <w:szCs w:val="24"/>
        </w:rPr>
        <w:t xml:space="preserve">выпускников, освоивших программу ординатуры </w:t>
      </w:r>
      <w:r w:rsidR="00887830">
        <w:rPr>
          <w:rFonts w:ascii="Times New Roman" w:hAnsi="Times New Roman"/>
          <w:b w:val="0"/>
          <w:color w:val="auto"/>
          <w:sz w:val="24"/>
          <w:szCs w:val="24"/>
        </w:rPr>
        <w:t>включает</w:t>
      </w:r>
      <w:proofErr w:type="gramEnd"/>
      <w:r w:rsidR="0088783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87830">
        <w:rPr>
          <w:rFonts w:ascii="Times New Roman" w:eastAsiaTheme="minorHAnsi" w:hAnsi="Times New Roman"/>
          <w:b w:val="0"/>
          <w:color w:val="auto"/>
          <w:sz w:val="24"/>
          <w:szCs w:val="24"/>
          <w:lang w:eastAsia="en-US"/>
        </w:rPr>
        <w:t>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9" w:name="__RefHeading__25_52139697"/>
      <w:bookmarkEnd w:id="9"/>
      <w:r>
        <w:rPr>
          <w:rFonts w:ascii="Times New Roman" w:hAnsi="Times New Roman"/>
          <w:color w:val="000000"/>
          <w:sz w:val="24"/>
          <w:szCs w:val="24"/>
        </w:rPr>
        <w:t>2.2 Объекты профессиональной деятельности выпускника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Объектами профессиональной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выпускников, освоивших программу ординатуры являются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EE4D35" w:rsidRPr="00765B78" w:rsidRDefault="00EE4D35" w:rsidP="00EE4D35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физические лица (пациенты) в возрасте от 0 до 15 лет, от 15 до 18 лет (дале</w:t>
      </w:r>
      <w:proofErr w:type="gramStart"/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е-</w:t>
      </w:r>
      <w:proofErr w:type="gramEnd"/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подростки) и в возрасте старше 18 лет (далее - взрослые);</w:t>
      </w:r>
    </w:p>
    <w:p w:rsidR="00EE4D35" w:rsidRPr="00765B78" w:rsidRDefault="00EE4D35" w:rsidP="00EE4D35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население;</w:t>
      </w:r>
    </w:p>
    <w:p w:rsidR="00EE4D35" w:rsidRPr="00765B78" w:rsidRDefault="00EE4D35" w:rsidP="00EE4D35">
      <w:pPr>
        <w:pStyle w:val="ad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совокупность средств и технологий, направленных на создание условий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охраны здоровья граждан.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10" w:name="__RefHeading__27_52139697"/>
      <w:bookmarkEnd w:id="10"/>
      <w:r>
        <w:rPr>
          <w:rFonts w:ascii="Times New Roman" w:hAnsi="Times New Roman"/>
          <w:color w:val="000000"/>
          <w:sz w:val="24"/>
          <w:szCs w:val="24"/>
        </w:rPr>
        <w:t>2.3 Виды профессиональной деятельности выпускника.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Виды профессиональной деятельности, к которым готовятся выпускники,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освоившие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программу ординатуры:</w:t>
      </w:r>
    </w:p>
    <w:p w:rsidR="00EE4D35" w:rsidRPr="00765B78" w:rsidRDefault="00EE4D35" w:rsidP="00EE4D35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профилактическая;</w:t>
      </w:r>
    </w:p>
    <w:p w:rsidR="00EE4D35" w:rsidRPr="00765B78" w:rsidRDefault="00EE4D35" w:rsidP="00EE4D35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диагностическая;</w:t>
      </w:r>
    </w:p>
    <w:p w:rsidR="00EE4D35" w:rsidRPr="00765B78" w:rsidRDefault="00EE4D35" w:rsidP="00EE4D35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лечебная;</w:t>
      </w:r>
    </w:p>
    <w:p w:rsidR="00EE4D35" w:rsidRPr="00765B78" w:rsidRDefault="00EE4D35" w:rsidP="00EE4D35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реабилитационная;</w:t>
      </w:r>
    </w:p>
    <w:p w:rsidR="00EE4D35" w:rsidRPr="00765B78" w:rsidRDefault="00EE4D35" w:rsidP="00EE4D35">
      <w:pPr>
        <w:pStyle w:val="ad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психолого-педагогическая;</w:t>
      </w:r>
    </w:p>
    <w:p w:rsidR="00EE4D35" w:rsidRPr="00765B78" w:rsidRDefault="00EE4D35" w:rsidP="00EE4D35">
      <w:pPr>
        <w:pStyle w:val="ad"/>
        <w:widowControl w:val="0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организационно-управленческая.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11" w:name="__RefHeading__29_52139697"/>
      <w:bookmarkEnd w:id="11"/>
      <w:r>
        <w:rPr>
          <w:rFonts w:ascii="Times New Roman" w:hAnsi="Times New Roman"/>
          <w:color w:val="000000"/>
          <w:sz w:val="24"/>
          <w:szCs w:val="24"/>
        </w:rPr>
        <w:t>2.4. Задачи профессиональной деятельности выпускника.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Выпускник, освоивший программу ординатуры, готов решать следующие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профессиональные задачи:</w:t>
      </w:r>
    </w:p>
    <w:p w:rsidR="00EE4D35" w:rsidRPr="00765B78" w:rsidRDefault="00EE4D35" w:rsidP="00EE4D35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профилактическая деятельность:</w:t>
      </w:r>
    </w:p>
    <w:p w:rsidR="00EE4D35" w:rsidRPr="00765B78" w:rsidRDefault="00EE4D35" w:rsidP="00EE4D35">
      <w:pPr>
        <w:pStyle w:val="ad"/>
        <w:suppressAutoHyphens w:val="0"/>
        <w:autoSpaceDE w:val="0"/>
        <w:autoSpaceDN w:val="0"/>
        <w:adjustRightInd w:val="0"/>
        <w:spacing w:line="360" w:lineRule="auto"/>
        <w:ind w:firstLine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предупреждение возникновения заболеваний среди населения путем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проведения профилактических и противоэпидемических мероприятий;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проведение профилактических медицинских осмотров, диспансеризации,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диспансерного наблюдения;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сбора и медико-статистического анализа информации 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показателях здоровья населения разли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чных возрастно-половых групп,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характеризующих состояние их здоровья;</w:t>
      </w:r>
    </w:p>
    <w:p w:rsidR="00EE4D35" w:rsidRPr="00765B78" w:rsidRDefault="00EE4D35" w:rsidP="00EE4D35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диагностическая деятельность: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диагностика заболеваний и патологических состояний пациентов на основе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владения пропедевтическими, лаборатор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ными, инструментальными и иными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методами исследования;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диагностика неотложных состояний;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диагностика беременности;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медицинской экспертизы;</w:t>
      </w:r>
    </w:p>
    <w:p w:rsidR="00EE4D35" w:rsidRPr="00765B78" w:rsidRDefault="00EE4D35" w:rsidP="00EE4D35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лечебная деятельность: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оказание специализированной медицинской помощи;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участие в оказании скорой медицинской помощи при состояниях, требующих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срочного медицинского вмешательства;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оказание медицинской помощи при чрез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вычайных ситуациях, в том числе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участие в медицинской эвакуации;</w:t>
      </w:r>
    </w:p>
    <w:p w:rsidR="00EE4D35" w:rsidRDefault="00EE4D35" w:rsidP="00EE4D35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 xml:space="preserve">реабилитационная деятельность: </w:t>
      </w:r>
    </w:p>
    <w:p w:rsidR="00EE4D35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left="36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проведение медицинской реабилитации и санаторно-курортного лечения;</w:t>
      </w:r>
    </w:p>
    <w:p w:rsidR="00EE4D35" w:rsidRPr="00765B78" w:rsidRDefault="00EE4D35" w:rsidP="00EE4D35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психолого-педагогическая деятельность: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формирование у населения, пациентов и членов их семей мотивации,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направленной на сохранение и укрепление своего здоровья и здоровья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окружающих;</w:t>
      </w:r>
    </w:p>
    <w:p w:rsidR="00EE4D35" w:rsidRPr="00765B78" w:rsidRDefault="00EE4D35" w:rsidP="00EE4D35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организационно-управленческая деятельность: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применение основных принципов организации оказания медицинской помощи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 медицинских организациях и их структурных подразделениях;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организация и управление деятельностью медицинских организаций и их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структурных подразделений;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организация проведения медицинской экспертизы;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организация оценки качества оказания медицинской помощи пациентам;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ведение учетно-отчетной документации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в медицинской организац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ии и ее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структурных подразделениях;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создание в медицинских организациях и их структурных подразделениях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благоприятных условий для пребывания пациентов и трудовой деятельности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медицинского персонала с учетом требований техники безопасности и охраны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труда;</w:t>
      </w:r>
    </w:p>
    <w:p w:rsidR="00EE4D35" w:rsidRPr="00765B78" w:rsidRDefault="00EE4D35" w:rsidP="00EE4D35">
      <w:pPr>
        <w:suppressAutoHyphens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65B78">
        <w:rPr>
          <w:rFonts w:ascii="Times New Roman" w:eastAsiaTheme="minorHAnsi" w:hAnsi="Times New Roman"/>
          <w:sz w:val="24"/>
          <w:szCs w:val="24"/>
          <w:lang w:eastAsia="en-US"/>
        </w:rPr>
        <w:t>соблюдение основных требований информационной безопасности.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2" w:name="__RefHeading__31_52139697"/>
      <w:bookmarkEnd w:id="12"/>
      <w:r>
        <w:rPr>
          <w:rFonts w:ascii="Times New Roman" w:hAnsi="Times New Roman"/>
          <w:color w:val="000000"/>
          <w:sz w:val="24"/>
          <w:szCs w:val="24"/>
        </w:rPr>
        <w:t xml:space="preserve">3. ПЛАНИРУЕМЫЕ РЕЗУЛЬТАТЫ ОСВОЕНИЯ </w:t>
      </w:r>
      <w:r w:rsidR="00887830">
        <w:rPr>
          <w:rFonts w:ascii="Times New Roman" w:hAnsi="Times New Roman"/>
          <w:caps/>
          <w:color w:val="000000"/>
          <w:sz w:val="24"/>
          <w:szCs w:val="24"/>
        </w:rPr>
        <w:t>программы ординатуры</w:t>
      </w:r>
      <w:r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модель)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Выпускник</w:t>
      </w:r>
      <w:r w:rsidR="00A06D78">
        <w:rPr>
          <w:rFonts w:ascii="Times New Roman" w:hAnsi="Times New Roman"/>
          <w:sz w:val="24"/>
          <w:szCs w:val="24"/>
        </w:rPr>
        <w:t xml:space="preserve"> направления подготовки 31.08.67 Хирург</w:t>
      </w:r>
      <w:r>
        <w:rPr>
          <w:rFonts w:ascii="Times New Roman" w:hAnsi="Times New Roman"/>
          <w:sz w:val="24"/>
          <w:szCs w:val="24"/>
        </w:rPr>
        <w:t>ия</w:t>
      </w:r>
      <w:r w:rsidRPr="00356AC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соответствии с целями настоящей ОП ВО и вышеприведенными задачами профессиональной деятельности должен обладать соответствующими </w:t>
      </w:r>
      <w:r>
        <w:rPr>
          <w:rFonts w:ascii="Times New Roman" w:hAnsi="Times New Roman"/>
          <w:b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 xml:space="preserve">, определенными на основе ФГОС ВО и </w:t>
      </w:r>
      <w:r w:rsidRPr="0065347D">
        <w:rPr>
          <w:rFonts w:ascii="Times New Roman" w:hAnsi="Times New Roman"/>
          <w:sz w:val="24"/>
          <w:szCs w:val="24"/>
        </w:rPr>
        <w:t xml:space="preserve">Примерной </w:t>
      </w:r>
      <w:r>
        <w:rPr>
          <w:rFonts w:ascii="Times New Roman" w:hAnsi="Times New Roman"/>
          <w:sz w:val="24"/>
          <w:szCs w:val="24"/>
        </w:rPr>
        <w:t>образовательной программы (при наличии)</w:t>
      </w:r>
      <w:r w:rsidRPr="0065347D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Полный состав обязательных общекультурных и профессиональных компетенций выпускника как совокупный ожидаемый результат образования по завершении освоения ОП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 w:rsidR="00A06D78">
        <w:rPr>
          <w:rFonts w:ascii="Times New Roman" w:hAnsi="Times New Roman"/>
          <w:sz w:val="24"/>
          <w:szCs w:val="24"/>
        </w:rPr>
        <w:t xml:space="preserve"> направлению подготовки 31.08.67 «Хирург</w:t>
      </w:r>
      <w:r>
        <w:rPr>
          <w:rFonts w:ascii="Times New Roman" w:hAnsi="Times New Roman"/>
          <w:sz w:val="24"/>
          <w:szCs w:val="24"/>
        </w:rPr>
        <w:t>ия</w:t>
      </w:r>
      <w:r w:rsidRPr="00356AC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представлен в таблице 1. </w:t>
      </w:r>
    </w:p>
    <w:p w:rsidR="00EE4D35" w:rsidRDefault="00EE4D35" w:rsidP="00EE4D3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– </w:t>
      </w:r>
      <w:r w:rsidRPr="00356AC9">
        <w:rPr>
          <w:rFonts w:ascii="Times New Roman" w:hAnsi="Times New Roman"/>
          <w:sz w:val="24"/>
          <w:szCs w:val="24"/>
        </w:rPr>
        <w:t xml:space="preserve">Полный состав компетенций выпускника, регламентируемый ФГОС </w:t>
      </w:r>
      <w:proofErr w:type="gramStart"/>
      <w:r w:rsidRPr="00356AC9">
        <w:rPr>
          <w:rFonts w:ascii="Times New Roman" w:hAnsi="Times New Roman"/>
          <w:sz w:val="24"/>
          <w:szCs w:val="24"/>
        </w:rPr>
        <w:t>ВО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EE4D35" w:rsidTr="00EE4D35">
        <w:tc>
          <w:tcPr>
            <w:tcW w:w="9854" w:type="dxa"/>
            <w:gridSpan w:val="2"/>
          </w:tcPr>
          <w:p w:rsidR="00EE4D35" w:rsidRPr="00356AC9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наименование компетенций</w:t>
            </w:r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356AC9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универсальные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8612" w:type="dxa"/>
          </w:tcPr>
          <w:p w:rsidR="00EE4D35" w:rsidRPr="00356AC9" w:rsidRDefault="00EE4D35" w:rsidP="00EE4D3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абстрактному мышлению, анализу, синтезу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управлению коллективом, толерантно воспринимать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социальные, этнические, конфессиональные и культурные различия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готовностью к участию в педагогической деятельности по программам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среднего и высшего медицинского обр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азования или среднего и высшего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фармацевтического образования, а также по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дополнительным профессиональным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программам для лиц, имеющих среднее профессиональное ил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высшее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образование, в порядке, установленном фед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еральным органом исполнительной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власти, осуществляющим функции по выраб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отке государственной политики и </w:t>
            </w:r>
            <w:r w:rsidRPr="00356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нормативно-правовому регулированию в сфере здравоохранения</w:t>
            </w:r>
            <w:proofErr w:type="gramEnd"/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356AC9" w:rsidRDefault="00EE4D35" w:rsidP="00EE4D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профилактическая деятельность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осуществлению комплекса мероприятий, направленных 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сохранение и укрепление здоровья и включающи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в себя формирование здорового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образа жизни, предупреждение возник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новения и (или) распространения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заболеваний, их раннюю диагностику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выявление причин и условий их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возникновения и развития, а также направленных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устранение вредного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влияния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здоровье человека факторов среды его обитания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проведению профилактических медицинских осмотров,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диспансеризации и осуществлению диспансерного наблюдения за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здоровыми</w:t>
            </w:r>
            <w:proofErr w:type="gramEnd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хроническими больными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проведению противоэпидемических мероприятий, организации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защиты населения в очагах особо опасных инфекций, при ухудшении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радиационной обстановки, стихийны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 бедствиях и иных чрезвычайных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ситуациях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применению социально-гигиенических методик сбора и медико-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статистического анализа информации о показателях здоровья взрослых и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подростков</w:t>
            </w:r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диагностическая деятельность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определению у пациентов патологических состояний, симптомов,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синдромов заболеваний, нозологических форм в соответствии с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Международной</w:t>
            </w:r>
            <w:proofErr w:type="gramEnd"/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статистической классификацией болезней и проблем, связанных со здоровьем</w:t>
            </w:r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lastRenderedPageBreak/>
              <w:t>лечебная деятельность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</w:t>
            </w:r>
          </w:p>
        </w:tc>
        <w:tc>
          <w:tcPr>
            <w:tcW w:w="8612" w:type="dxa"/>
          </w:tcPr>
          <w:p w:rsidR="00A06D78" w:rsidRPr="00A06D78" w:rsidRDefault="00A06D78" w:rsidP="00A06D7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6D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ведению и лечению пациентов, нуждающихся в оказании</w:t>
            </w:r>
          </w:p>
          <w:p w:rsidR="00EE4D35" w:rsidRPr="00A26EEC" w:rsidRDefault="00A06D78" w:rsidP="00A06D7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6D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хирургической медицинской помощи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оказанию медицинской помощи при чрезвычайных ситуациях,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том числе участию в медицинской эвакуации</w:t>
            </w:r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Реабилитационная деятельность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применению природных лечебных факторов,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лекарственной</w:t>
            </w:r>
            <w:proofErr w:type="gramEnd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немедикаментозной терапии и других методов у пациентов, нуждающихся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EE4D35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1"/>
                <w:szCs w:val="21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медицинской реабилитации и санаторно-курортном лечении</w:t>
            </w:r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психолого-педагогическая деятельность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формированию у населения, пациентов и членов их семей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мотивации, направленной на сохранение и укрепл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ение своего здоровья и здоровья </w:t>
            </w: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окружающих</w:t>
            </w:r>
          </w:p>
        </w:tc>
      </w:tr>
      <w:tr w:rsidR="00EE4D35" w:rsidTr="00EE4D35">
        <w:tc>
          <w:tcPr>
            <w:tcW w:w="9854" w:type="dxa"/>
            <w:gridSpan w:val="2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организационно-управленческая деятельность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применению основных принципов организации и управления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сфере охраны здоровья граждан, в медицинских организациях и их структурных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подразделениях</w:t>
            </w:r>
            <w:proofErr w:type="gramEnd"/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готовность к участию в оценке качества оказания медицинской помощи </w:t>
            </w:r>
            <w:proofErr w:type="gramStart"/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использованием основных медико-статистических показателей</w:t>
            </w:r>
          </w:p>
        </w:tc>
      </w:tr>
      <w:tr w:rsidR="00EE4D35" w:rsidTr="00EE4D35">
        <w:tc>
          <w:tcPr>
            <w:tcW w:w="1242" w:type="dxa"/>
          </w:tcPr>
          <w:p w:rsidR="00EE4D35" w:rsidRDefault="00EE4D35" w:rsidP="00EE4D3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8612" w:type="dxa"/>
          </w:tcPr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готовность к организации медицинской помощи при чрезвычайных ситуациях,</w:t>
            </w:r>
          </w:p>
          <w:p w:rsidR="00EE4D35" w:rsidRPr="00A26EEC" w:rsidRDefault="00EE4D35" w:rsidP="00EE4D3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26E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 медицинской эвакуации</w:t>
            </w:r>
          </w:p>
        </w:tc>
      </w:tr>
    </w:tbl>
    <w:p w:rsidR="00EE4D35" w:rsidRPr="00356AC9" w:rsidRDefault="00EE4D35" w:rsidP="00EE4D3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модель выпускника по данному направлению, формируется выпускающей кафедрой и представляет собой совокупность компетенций, регламентированных ФГОС и уточненных в настоящей ОП, в соответствии с областями профессиональной деятельности, выраженных в форме планируемых результатов обучения, обозначенных в рабочих программах дисциплин.</w:t>
      </w:r>
      <w:proofErr w:type="gramEnd"/>
      <w:r w:rsidRPr="00EC0A19">
        <w:rPr>
          <w:rFonts w:ascii="Times New Roman" w:hAnsi="Times New Roman"/>
          <w:color w:val="0000CC"/>
          <w:sz w:val="24"/>
          <w:szCs w:val="24"/>
        </w:rPr>
        <w:t xml:space="preserve"> </w:t>
      </w:r>
      <w:r w:rsidRPr="00EC0A1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EC0A19">
        <w:rPr>
          <w:rFonts w:ascii="Times New Roman" w:hAnsi="Times New Roman"/>
          <w:sz w:val="24"/>
          <w:szCs w:val="24"/>
        </w:rPr>
        <w:t xml:space="preserve"> – Сводный паспорт компетенций ОП </w:t>
      </w:r>
      <w:proofErr w:type="gramStart"/>
      <w:r w:rsidRPr="00EC0A19">
        <w:rPr>
          <w:rFonts w:ascii="Times New Roman" w:hAnsi="Times New Roman"/>
          <w:sz w:val="24"/>
          <w:szCs w:val="24"/>
        </w:rPr>
        <w:t>ВО</w:t>
      </w:r>
      <w:proofErr w:type="gramEnd"/>
      <w:r w:rsidRPr="00EC0A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0A19">
        <w:rPr>
          <w:rFonts w:ascii="Times New Roman" w:hAnsi="Times New Roman"/>
          <w:sz w:val="24"/>
          <w:szCs w:val="24"/>
        </w:rPr>
        <w:t>по</w:t>
      </w:r>
      <w:proofErr w:type="gramEnd"/>
      <w:r w:rsidRPr="00EC0A19">
        <w:rPr>
          <w:rFonts w:ascii="Times New Roman" w:hAnsi="Times New Roman"/>
          <w:sz w:val="24"/>
          <w:szCs w:val="24"/>
        </w:rPr>
        <w:t xml:space="preserve"> направлению  подготовки </w:t>
      </w:r>
      <w:r>
        <w:rPr>
          <w:rFonts w:ascii="Times New Roman" w:hAnsi="Times New Roman"/>
          <w:sz w:val="24"/>
          <w:szCs w:val="24"/>
        </w:rPr>
        <w:t>31.08</w:t>
      </w:r>
      <w:r w:rsidR="00A06D78">
        <w:rPr>
          <w:rFonts w:ascii="Times New Roman" w:hAnsi="Times New Roman"/>
          <w:sz w:val="24"/>
          <w:szCs w:val="24"/>
        </w:rPr>
        <w:t>.67 «Хирург</w:t>
      </w:r>
      <w:r>
        <w:rPr>
          <w:rFonts w:ascii="Times New Roman" w:hAnsi="Times New Roman"/>
          <w:sz w:val="24"/>
          <w:szCs w:val="24"/>
        </w:rPr>
        <w:t>ия</w:t>
      </w:r>
      <w:r w:rsidR="00A06D7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:rsidR="00EE4D35" w:rsidRDefault="00EE4D35" w:rsidP="00EE4D35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3" w:name="__RefHeading__33_52139697"/>
      <w:bookmarkEnd w:id="13"/>
      <w:r>
        <w:rPr>
          <w:rFonts w:ascii="Times New Roman" w:hAnsi="Times New Roman"/>
          <w:color w:val="000000"/>
          <w:sz w:val="24"/>
          <w:szCs w:val="24"/>
        </w:rPr>
        <w:t xml:space="preserve">4. ДОКУМЕНТЫ, РЕГЛАМЕНТИРУЮЩИЕ СОДЕРЖАНИЕ И ОРГАНИЗАЦИЮ ОБРАЗОВАТЕЛЬНОГО ПРОЦЕССА ПРИ РЕАЛИЗАЦИИ </w:t>
      </w:r>
      <w:r w:rsidRPr="00EC0A19">
        <w:rPr>
          <w:rFonts w:ascii="Times New Roman" w:hAnsi="Times New Roman"/>
          <w:caps/>
          <w:color w:val="000000"/>
          <w:sz w:val="24"/>
          <w:szCs w:val="24"/>
        </w:rPr>
        <w:t xml:space="preserve">программы бакалавриата </w:t>
      </w:r>
      <w:r w:rsidRPr="00EC0A19">
        <w:rPr>
          <w:rFonts w:ascii="Times New Roman" w:hAnsi="Times New Roman"/>
          <w:cap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="00A06D78">
        <w:rPr>
          <w:rFonts w:ascii="Times New Roman" w:hAnsi="Times New Roman"/>
          <w:color w:val="000000"/>
          <w:sz w:val="24"/>
          <w:szCs w:val="24"/>
        </w:rPr>
        <w:t xml:space="preserve"> НАПРАВЛЕНИЮ ПОДГОТОВКИ 31.08.67 «</w:t>
      </w:r>
      <w:r w:rsidR="00A06D78" w:rsidRPr="00A06D78">
        <w:rPr>
          <w:rFonts w:ascii="Times New Roman" w:hAnsi="Times New Roman"/>
          <w:caps/>
          <w:color w:val="000000"/>
          <w:sz w:val="24"/>
          <w:szCs w:val="24"/>
        </w:rPr>
        <w:t>Хирург</w:t>
      </w:r>
      <w:r>
        <w:rPr>
          <w:rFonts w:ascii="Times New Roman" w:hAnsi="Times New Roman"/>
          <w:color w:val="000000"/>
          <w:sz w:val="24"/>
          <w:szCs w:val="24"/>
        </w:rPr>
        <w:t>ИЯ»</w:t>
      </w:r>
    </w:p>
    <w:p w:rsidR="00EE4D35" w:rsidRDefault="00EE4D35" w:rsidP="00EE4D35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</w:t>
      </w:r>
      <w:r w:rsidRPr="00EC0A19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Pr="00776DB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776DB9">
        <w:rPr>
          <w:rFonts w:ascii="Times New Roman" w:hAnsi="Times New Roman"/>
          <w:sz w:val="24"/>
          <w:szCs w:val="24"/>
        </w:rPr>
        <w:t>.0</w:t>
      </w:r>
      <w:r w:rsidR="00A06D78">
        <w:rPr>
          <w:rFonts w:ascii="Times New Roman" w:hAnsi="Times New Roman"/>
          <w:sz w:val="24"/>
          <w:szCs w:val="24"/>
        </w:rPr>
        <w:t>8.67</w:t>
      </w:r>
      <w:r w:rsidRPr="00776DB9">
        <w:rPr>
          <w:rFonts w:ascii="Times New Roman" w:hAnsi="Times New Roman"/>
          <w:sz w:val="24"/>
          <w:szCs w:val="24"/>
        </w:rPr>
        <w:t xml:space="preserve"> «</w:t>
      </w:r>
      <w:r w:rsidR="00A06D78">
        <w:rPr>
          <w:rFonts w:ascii="Times New Roman" w:hAnsi="Times New Roman"/>
          <w:sz w:val="24"/>
          <w:szCs w:val="24"/>
        </w:rPr>
        <w:t>Хирург</w:t>
      </w:r>
      <w:r>
        <w:rPr>
          <w:rFonts w:ascii="Times New Roman" w:hAnsi="Times New Roman"/>
          <w:sz w:val="24"/>
          <w:szCs w:val="24"/>
        </w:rPr>
        <w:t>ия</w:t>
      </w:r>
      <w:r w:rsidRPr="00776DB9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19.11.2013 г. №1258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ординатуры», а также с локальными нормативными актами университета по вопросам планирования и организации учебного процесса содержание и организация образовательного процесса при </w:t>
      </w:r>
      <w:proofErr w:type="gramStart"/>
      <w:r>
        <w:rPr>
          <w:rFonts w:ascii="Times New Roman" w:hAnsi="Times New Roman"/>
          <w:sz w:val="24"/>
          <w:szCs w:val="24"/>
        </w:rPr>
        <w:t>реализации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данной ОП ВО регламентируется следующими основными документами:</w:t>
      </w:r>
    </w:p>
    <w:p w:rsidR="00EE4D35" w:rsidRPr="00EC0A19" w:rsidRDefault="00EE4D35" w:rsidP="00EE4D35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A19">
        <w:rPr>
          <w:rFonts w:ascii="Times New Roman" w:hAnsi="Times New Roman"/>
          <w:sz w:val="24"/>
          <w:szCs w:val="24"/>
        </w:rPr>
        <w:t>годовым календарным учебным графиком (график учебного процесса);</w:t>
      </w:r>
    </w:p>
    <w:p w:rsidR="00EE4D35" w:rsidRPr="00776DB9" w:rsidRDefault="00EE4D35" w:rsidP="00EE4D35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A19">
        <w:rPr>
          <w:rFonts w:ascii="Times New Roman" w:hAnsi="Times New Roman"/>
          <w:sz w:val="24"/>
          <w:szCs w:val="24"/>
        </w:rPr>
        <w:lastRenderedPageBreak/>
        <w:t>учебны</w:t>
      </w:r>
      <w:r>
        <w:rPr>
          <w:rFonts w:ascii="Times New Roman" w:hAnsi="Times New Roman"/>
          <w:sz w:val="24"/>
          <w:szCs w:val="24"/>
        </w:rPr>
        <w:t>м</w:t>
      </w:r>
      <w:r w:rsidRPr="00EC0A19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EC0A19">
        <w:rPr>
          <w:rFonts w:ascii="Times New Roman" w:hAnsi="Times New Roman"/>
          <w:sz w:val="24"/>
          <w:szCs w:val="24"/>
        </w:rPr>
        <w:t xml:space="preserve"> подготовки </w:t>
      </w:r>
      <w:r>
        <w:rPr>
          <w:rFonts w:ascii="Times New Roman" w:hAnsi="Times New Roman"/>
          <w:sz w:val="24"/>
          <w:szCs w:val="24"/>
        </w:rPr>
        <w:t xml:space="preserve">ординаторов </w:t>
      </w:r>
      <w:r w:rsidRPr="00EC0A19">
        <w:rPr>
          <w:rFonts w:ascii="Times New Roman" w:hAnsi="Times New Roman"/>
          <w:sz w:val="24"/>
          <w:szCs w:val="24"/>
        </w:rPr>
        <w:t xml:space="preserve">по направлению </w:t>
      </w:r>
      <w:r w:rsidR="00A06D78">
        <w:rPr>
          <w:rFonts w:ascii="Times New Roman" w:hAnsi="Times New Roman"/>
          <w:sz w:val="24"/>
          <w:szCs w:val="24"/>
        </w:rPr>
        <w:t>31.08.67 «Хирург</w:t>
      </w:r>
      <w:r>
        <w:rPr>
          <w:rFonts w:ascii="Times New Roman" w:hAnsi="Times New Roman"/>
          <w:sz w:val="24"/>
          <w:szCs w:val="24"/>
        </w:rPr>
        <w:t>ия</w:t>
      </w:r>
      <w:r w:rsidRPr="00776DB9">
        <w:rPr>
          <w:rFonts w:ascii="Times New Roman" w:hAnsi="Times New Roman"/>
          <w:sz w:val="24"/>
          <w:szCs w:val="24"/>
        </w:rPr>
        <w:t>»;</w:t>
      </w:r>
    </w:p>
    <w:p w:rsidR="00EE4D35" w:rsidRDefault="00EE4D35" w:rsidP="00EE4D35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A19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ми</w:t>
      </w:r>
      <w:r w:rsidRPr="00EC0A1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EC0A19">
        <w:rPr>
          <w:rFonts w:ascii="Times New Roman" w:hAnsi="Times New Roman"/>
          <w:sz w:val="24"/>
          <w:szCs w:val="24"/>
        </w:rPr>
        <w:t xml:space="preserve"> учебных дисциплин (модулей), программ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EC0A19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;</w:t>
      </w:r>
    </w:p>
    <w:p w:rsidR="00EE4D35" w:rsidRPr="00EC0A19" w:rsidRDefault="00EE4D35" w:rsidP="00EE4D35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фондом оценочных средств текущей и промежуточной аттестации;</w:t>
      </w:r>
    </w:p>
    <w:p w:rsidR="00EE4D35" w:rsidRPr="00EC0A19" w:rsidRDefault="00EE4D35" w:rsidP="00EE4D35">
      <w:pPr>
        <w:numPr>
          <w:ilvl w:val="0"/>
          <w:numId w:val="7"/>
        </w:numPr>
        <w:snapToGri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фондом оценочных средств государственной итоговой аттестации. </w:t>
      </w:r>
    </w:p>
    <w:p w:rsidR="00EE4D35" w:rsidRDefault="00EE4D35" w:rsidP="00EE4D35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__RefHeading__35_52139697"/>
      <w:bookmarkEnd w:id="14"/>
      <w:r>
        <w:rPr>
          <w:rFonts w:ascii="Times New Roman" w:hAnsi="Times New Roman"/>
          <w:color w:val="000000"/>
          <w:sz w:val="24"/>
          <w:szCs w:val="24"/>
        </w:rPr>
        <w:t>4.1. Календарный учебный график (график учебного процесса)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6D78">
        <w:rPr>
          <w:rFonts w:ascii="Times New Roman" w:hAnsi="Times New Roman"/>
          <w:color w:val="000000"/>
          <w:sz w:val="24"/>
          <w:szCs w:val="24"/>
        </w:rPr>
        <w:t>направлению подготовки  31.08.67 «Хирург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 w:rsidRPr="00776DB9">
        <w:rPr>
          <w:rFonts w:ascii="Times New Roman" w:hAnsi="Times New Roman"/>
          <w:color w:val="000000"/>
          <w:sz w:val="24"/>
          <w:szCs w:val="24"/>
        </w:rPr>
        <w:t>»</w:t>
      </w:r>
    </w:p>
    <w:p w:rsidR="00EE4D35" w:rsidRPr="00AD1CE6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Pr="00AD1CE6">
        <w:rPr>
          <w:rFonts w:ascii="Times New Roman" w:hAnsi="Times New Roman"/>
          <w:sz w:val="24"/>
          <w:szCs w:val="24"/>
        </w:rPr>
        <w:t xml:space="preserve">В календарном учебном графике указаны периоды осуществления видов учебной деятельности (последовательность реализации программы </w:t>
      </w:r>
      <w:r>
        <w:rPr>
          <w:rFonts w:ascii="Times New Roman" w:hAnsi="Times New Roman"/>
          <w:sz w:val="24"/>
          <w:szCs w:val="24"/>
        </w:rPr>
        <w:t xml:space="preserve">ординатуры </w:t>
      </w:r>
      <w:r w:rsidRPr="00AD1CE6">
        <w:rPr>
          <w:rFonts w:ascii="Times New Roman" w:hAnsi="Times New Roman"/>
          <w:sz w:val="24"/>
          <w:szCs w:val="24"/>
        </w:rPr>
        <w:t>по годам, включая</w:t>
      </w:r>
      <w:r w:rsidRPr="00AD1CE6">
        <w:rPr>
          <w:rFonts w:ascii="Times New Roman" w:hAnsi="Times New Roman"/>
          <w:i/>
          <w:sz w:val="24"/>
          <w:szCs w:val="24"/>
        </w:rPr>
        <w:t xml:space="preserve"> </w:t>
      </w:r>
      <w:r w:rsidRPr="00AD1CE6">
        <w:rPr>
          <w:rFonts w:ascii="Times New Roman" w:hAnsi="Times New Roman"/>
          <w:sz w:val="24"/>
          <w:szCs w:val="24"/>
        </w:rPr>
        <w:t>теоретическое обучение, практики, промежуточные и итоговую аттестации) и периоды каникул.</w:t>
      </w:r>
    </w:p>
    <w:p w:rsidR="00EE4D35" w:rsidRPr="00B331B5" w:rsidRDefault="00EE4D35" w:rsidP="00EE4D35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Календарный график учебного процесса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ОП ВО БГУ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направлению подготовки 31.08</w:t>
      </w:r>
      <w:r w:rsidRPr="00776DB9">
        <w:rPr>
          <w:rFonts w:ascii="Times New Roman" w:hAnsi="Times New Roman"/>
          <w:sz w:val="24"/>
          <w:szCs w:val="24"/>
        </w:rPr>
        <w:t>.</w:t>
      </w:r>
      <w:r w:rsidR="00515B59">
        <w:rPr>
          <w:rFonts w:ascii="Times New Roman" w:hAnsi="Times New Roman"/>
          <w:sz w:val="24"/>
          <w:szCs w:val="24"/>
        </w:rPr>
        <w:t>67</w:t>
      </w:r>
      <w:r w:rsidRPr="00776DB9">
        <w:rPr>
          <w:rFonts w:ascii="Times New Roman" w:hAnsi="Times New Roman"/>
          <w:sz w:val="24"/>
          <w:szCs w:val="24"/>
        </w:rPr>
        <w:t xml:space="preserve"> </w:t>
      </w:r>
      <w:r w:rsidR="00515B59">
        <w:rPr>
          <w:rFonts w:ascii="Times New Roman" w:hAnsi="Times New Roman"/>
          <w:sz w:val="24"/>
          <w:szCs w:val="24"/>
        </w:rPr>
        <w:t>«Хирургия»</w:t>
      </w:r>
      <w:r>
        <w:rPr>
          <w:rFonts w:ascii="Times New Roman" w:hAnsi="Times New Roman"/>
          <w:sz w:val="24"/>
          <w:szCs w:val="24"/>
        </w:rPr>
        <w:t xml:space="preserve"> по очной форме обучения представлен  в </w:t>
      </w:r>
      <w:r w:rsidRPr="00B331B5">
        <w:rPr>
          <w:rFonts w:ascii="Times New Roman" w:hAnsi="Times New Roman"/>
          <w:sz w:val="24"/>
          <w:szCs w:val="24"/>
        </w:rPr>
        <w:t xml:space="preserve">Приложении 2.  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15" w:name="__RefHeading__37_52139697"/>
      <w:bookmarkEnd w:id="15"/>
      <w:r>
        <w:rPr>
          <w:rFonts w:ascii="Times New Roman" w:hAnsi="Times New Roman"/>
          <w:color w:val="000000"/>
          <w:sz w:val="24"/>
          <w:szCs w:val="24"/>
        </w:rPr>
        <w:t xml:space="preserve">4.2. Учебный план ОП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B59">
        <w:rPr>
          <w:rFonts w:ascii="Times New Roman" w:hAnsi="Times New Roman"/>
          <w:color w:val="000000"/>
          <w:sz w:val="24"/>
          <w:szCs w:val="24"/>
        </w:rPr>
        <w:t>направлению подготовки  31.08.67 «Хирург</w:t>
      </w:r>
      <w:r>
        <w:rPr>
          <w:rFonts w:ascii="Times New Roman" w:hAnsi="Times New Roman"/>
          <w:color w:val="000000"/>
          <w:sz w:val="24"/>
          <w:szCs w:val="24"/>
        </w:rPr>
        <w:t>ия»</w:t>
      </w:r>
      <w:r w:rsidRPr="00776DB9"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 xml:space="preserve"> </w:t>
      </w:r>
    </w:p>
    <w:p w:rsidR="00EE4D35" w:rsidRDefault="00EE4D35" w:rsidP="00EE4D35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план, разработанный выпускающей кафедрой «Последипломного образования</w:t>
      </w:r>
      <w:r w:rsidRPr="00776DB9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приведен в Приложении 3. </w:t>
      </w:r>
    </w:p>
    <w:p w:rsidR="00EE4D35" w:rsidRPr="002C439B" w:rsidRDefault="00EE4D35" w:rsidP="00EE4D35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9B">
        <w:rPr>
          <w:rFonts w:ascii="Times New Roman" w:hAnsi="Times New Roman"/>
          <w:sz w:val="24"/>
          <w:szCs w:val="24"/>
        </w:rPr>
        <w:t xml:space="preserve">В учебном плане указывается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 объем работы обучающихся во взаимодействии с преподавателем (контактная работа обучающихся с преподавателем по видам учебных занятий) и самостоятельной работой обучающихся в академических часах. Для каждой дисциплины (модуля) и практики указывается форма промежуточной аттестации </w:t>
      </w:r>
      <w:proofErr w:type="gramStart"/>
      <w:r w:rsidRPr="002C439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439B">
        <w:rPr>
          <w:rFonts w:ascii="Times New Roman" w:hAnsi="Times New Roman"/>
          <w:sz w:val="24"/>
          <w:szCs w:val="24"/>
        </w:rPr>
        <w:t>.</w:t>
      </w:r>
    </w:p>
    <w:p w:rsidR="00EE4D35" w:rsidRPr="002C439B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39B">
        <w:rPr>
          <w:rFonts w:ascii="Times New Roman" w:hAnsi="Times New Roman"/>
          <w:sz w:val="24"/>
          <w:szCs w:val="24"/>
        </w:rPr>
        <w:t xml:space="preserve">В базовых частях учебных циклов указывается перечень базовых модулей и дисциплин в соответствии с требованиями ФГОС </w:t>
      </w:r>
      <w:proofErr w:type="gramStart"/>
      <w:r w:rsidRPr="002C439B">
        <w:rPr>
          <w:rFonts w:ascii="Times New Roman" w:hAnsi="Times New Roman"/>
          <w:sz w:val="24"/>
          <w:szCs w:val="24"/>
        </w:rPr>
        <w:t>ВО</w:t>
      </w:r>
      <w:proofErr w:type="gramEnd"/>
      <w:r w:rsidRPr="002C4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39B">
        <w:rPr>
          <w:rFonts w:ascii="Times New Roman" w:hAnsi="Times New Roman"/>
          <w:sz w:val="24"/>
          <w:szCs w:val="24"/>
        </w:rPr>
        <w:t>по</w:t>
      </w:r>
      <w:proofErr w:type="gramEnd"/>
      <w:r w:rsidRPr="002C439B">
        <w:rPr>
          <w:rFonts w:ascii="Times New Roman" w:hAnsi="Times New Roman"/>
          <w:sz w:val="24"/>
          <w:szCs w:val="24"/>
        </w:rPr>
        <w:t xml:space="preserve"> направлению </w:t>
      </w:r>
      <w:r w:rsidR="00515B59">
        <w:rPr>
          <w:rFonts w:ascii="Times New Roman" w:hAnsi="Times New Roman"/>
          <w:color w:val="000000"/>
          <w:sz w:val="24"/>
          <w:szCs w:val="24"/>
        </w:rPr>
        <w:t>31.08.67</w:t>
      </w:r>
      <w:r w:rsidRPr="00776DB9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15B59">
        <w:rPr>
          <w:rFonts w:ascii="Times New Roman" w:hAnsi="Times New Roman"/>
          <w:color w:val="000000"/>
          <w:sz w:val="24"/>
          <w:szCs w:val="24"/>
        </w:rPr>
        <w:t>Хирург</w:t>
      </w:r>
      <w:r>
        <w:rPr>
          <w:rFonts w:ascii="Times New Roman" w:hAnsi="Times New Roman"/>
          <w:color w:val="000000"/>
          <w:sz w:val="24"/>
          <w:szCs w:val="24"/>
        </w:rPr>
        <w:t>ия</w:t>
      </w:r>
      <w:r w:rsidRPr="00776DB9">
        <w:rPr>
          <w:rFonts w:ascii="Times New Roman" w:hAnsi="Times New Roman"/>
          <w:color w:val="000000"/>
          <w:sz w:val="24"/>
          <w:szCs w:val="24"/>
        </w:rPr>
        <w:t>»</w:t>
      </w:r>
      <w:r w:rsidRPr="00776DB9">
        <w:rPr>
          <w:rFonts w:ascii="Times New Roman" w:hAnsi="Times New Roman"/>
          <w:sz w:val="24"/>
          <w:szCs w:val="24"/>
        </w:rPr>
        <w:t>.</w:t>
      </w:r>
      <w:r w:rsidRPr="002C439B">
        <w:rPr>
          <w:rFonts w:ascii="Times New Roman" w:hAnsi="Times New Roman"/>
          <w:sz w:val="24"/>
          <w:szCs w:val="24"/>
        </w:rPr>
        <w:t xml:space="preserve"> В вариативных частях учебных циклов указан самостоятельно сформированный </w:t>
      </w:r>
      <w:r>
        <w:rPr>
          <w:rFonts w:ascii="Times New Roman" w:hAnsi="Times New Roman"/>
          <w:sz w:val="24"/>
          <w:szCs w:val="24"/>
        </w:rPr>
        <w:t xml:space="preserve">университетом </w:t>
      </w:r>
      <w:r w:rsidRPr="002C439B">
        <w:rPr>
          <w:rFonts w:ascii="Times New Roman" w:hAnsi="Times New Roman"/>
          <w:sz w:val="24"/>
          <w:szCs w:val="24"/>
        </w:rPr>
        <w:t xml:space="preserve">перечень и последовательность модулей и </w:t>
      </w:r>
      <w:r w:rsidRPr="002C439B">
        <w:rPr>
          <w:rFonts w:ascii="Times New Roman" w:hAnsi="Times New Roman"/>
          <w:spacing w:val="-3"/>
          <w:sz w:val="24"/>
          <w:szCs w:val="24"/>
        </w:rPr>
        <w:t>дисциплин</w:t>
      </w:r>
      <w:r w:rsidRPr="002C439B">
        <w:rPr>
          <w:rFonts w:ascii="Times New Roman" w:hAnsi="Times New Roman"/>
          <w:sz w:val="24"/>
          <w:szCs w:val="24"/>
        </w:rPr>
        <w:t>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2C439B">
        <w:rPr>
          <w:rFonts w:ascii="Times New Roman" w:hAnsi="Times New Roman"/>
          <w:spacing w:val="-3"/>
          <w:sz w:val="24"/>
          <w:szCs w:val="24"/>
        </w:rPr>
        <w:t xml:space="preserve">Данная образовательная программа дает возможность расширить свои знания в конкретных областях и видах деятельности за счет дисциплин </w:t>
      </w:r>
      <w:r w:rsidR="00515B59">
        <w:rPr>
          <w:rFonts w:ascii="Times New Roman" w:hAnsi="Times New Roman"/>
          <w:spacing w:val="-3"/>
          <w:sz w:val="24"/>
          <w:szCs w:val="24"/>
        </w:rPr>
        <w:t xml:space="preserve">по выбору </w:t>
      </w:r>
      <w:r w:rsidRPr="002C439B">
        <w:rPr>
          <w:rFonts w:ascii="Times New Roman" w:hAnsi="Times New Roman"/>
          <w:spacing w:val="-3"/>
          <w:sz w:val="24"/>
          <w:szCs w:val="24"/>
        </w:rPr>
        <w:t xml:space="preserve">и последующего выполнения квалификационной работы избранной направленности. </w:t>
      </w:r>
      <w:r>
        <w:rPr>
          <w:rFonts w:ascii="Times New Roman" w:hAnsi="Times New Roman"/>
          <w:spacing w:val="-3"/>
          <w:sz w:val="24"/>
          <w:szCs w:val="24"/>
        </w:rPr>
        <w:t>О</w:t>
      </w:r>
      <w:r w:rsidRPr="002C439B">
        <w:rPr>
          <w:rFonts w:ascii="Times New Roman" w:hAnsi="Times New Roman"/>
          <w:spacing w:val="-3"/>
          <w:sz w:val="24"/>
          <w:szCs w:val="24"/>
        </w:rPr>
        <w:t xml:space="preserve">бразовательная программа содержит дисциплины </w:t>
      </w:r>
      <w:r>
        <w:rPr>
          <w:rFonts w:ascii="Times New Roman" w:hAnsi="Times New Roman"/>
          <w:spacing w:val="-3"/>
          <w:sz w:val="24"/>
          <w:szCs w:val="24"/>
        </w:rPr>
        <w:t xml:space="preserve">по выбору </w:t>
      </w:r>
      <w:proofErr w:type="gramStart"/>
      <w:r w:rsidRPr="002C439B">
        <w:rPr>
          <w:rFonts w:ascii="Times New Roman" w:hAnsi="Times New Roman"/>
          <w:spacing w:val="-3"/>
          <w:sz w:val="24"/>
          <w:szCs w:val="24"/>
        </w:rPr>
        <w:t>обучающихся</w:t>
      </w:r>
      <w:proofErr w:type="gramEnd"/>
      <w:r w:rsidRPr="002C439B">
        <w:rPr>
          <w:rFonts w:ascii="Times New Roman" w:hAnsi="Times New Roman"/>
          <w:spacing w:val="-3"/>
          <w:sz w:val="24"/>
          <w:szCs w:val="24"/>
        </w:rPr>
        <w:t xml:space="preserve"> в объеме </w:t>
      </w:r>
      <w:r>
        <w:rPr>
          <w:rFonts w:ascii="Times New Roman" w:hAnsi="Times New Roman"/>
          <w:spacing w:val="-3"/>
          <w:sz w:val="24"/>
          <w:szCs w:val="24"/>
        </w:rPr>
        <w:t xml:space="preserve">85% </w:t>
      </w:r>
      <w:r w:rsidRPr="002C439B">
        <w:rPr>
          <w:rFonts w:ascii="Times New Roman" w:hAnsi="Times New Roman"/>
          <w:spacing w:val="-3"/>
          <w:sz w:val="24"/>
          <w:szCs w:val="24"/>
        </w:rPr>
        <w:t xml:space="preserve">от объема вариативной части Блока 1 «Дисциплины (модули)». </w:t>
      </w:r>
    </w:p>
    <w:p w:rsidR="00EE4D35" w:rsidRPr="00090504" w:rsidRDefault="00EE4D35" w:rsidP="00EE4D35">
      <w:pPr>
        <w:pStyle w:val="5"/>
        <w:spacing w:line="360" w:lineRule="auto"/>
        <w:ind w:firstLine="709"/>
        <w:rPr>
          <w:b w:val="0"/>
          <w:sz w:val="24"/>
          <w:szCs w:val="24"/>
        </w:rPr>
      </w:pPr>
      <w:r w:rsidRPr="00090504">
        <w:rPr>
          <w:sz w:val="24"/>
          <w:szCs w:val="24"/>
        </w:rPr>
        <w:lastRenderedPageBreak/>
        <w:t>4.3. Рабочие программы дисциплин (модулей</w:t>
      </w:r>
      <w:r w:rsidRPr="00090504">
        <w:rPr>
          <w:b w:val="0"/>
          <w:sz w:val="24"/>
          <w:szCs w:val="24"/>
        </w:rPr>
        <w:t>).</w:t>
      </w:r>
    </w:p>
    <w:p w:rsidR="00EE4D35" w:rsidRDefault="00EE4D35" w:rsidP="00EE4D35">
      <w:pPr>
        <w:spacing w:after="0" w:line="360" w:lineRule="auto"/>
        <w:ind w:firstLine="709"/>
        <w:rPr>
          <w:rFonts w:ascii="Times New Roman" w:hAnsi="Times New Roman"/>
          <w:spacing w:val="-3"/>
          <w:sz w:val="24"/>
          <w:szCs w:val="24"/>
        </w:rPr>
      </w:pPr>
      <w:r w:rsidRPr="00090504">
        <w:rPr>
          <w:rFonts w:ascii="Times New Roman" w:hAnsi="Times New Roman"/>
          <w:sz w:val="24"/>
          <w:szCs w:val="24"/>
        </w:rPr>
        <w:t>Рабочие программы</w:t>
      </w:r>
      <w:r w:rsidRPr="00090504">
        <w:rPr>
          <w:rFonts w:ascii="Times New Roman" w:hAnsi="Times New Roman"/>
          <w:spacing w:val="-3"/>
          <w:sz w:val="24"/>
          <w:szCs w:val="24"/>
        </w:rPr>
        <w:t xml:space="preserve"> всех дисциплины (модулей) как базовой, так и вариативной частей учебного плана, включая дисциплины по выбору студента, приведены в Приложении </w:t>
      </w:r>
      <w:r>
        <w:rPr>
          <w:rFonts w:ascii="Times New Roman" w:hAnsi="Times New Roman"/>
          <w:spacing w:val="-3"/>
          <w:sz w:val="24"/>
          <w:szCs w:val="24"/>
        </w:rPr>
        <w:t>4</w:t>
      </w:r>
      <w:r w:rsidRPr="00090504">
        <w:rPr>
          <w:rFonts w:ascii="Times New Roman" w:hAnsi="Times New Roman"/>
          <w:spacing w:val="-3"/>
          <w:sz w:val="24"/>
          <w:szCs w:val="24"/>
        </w:rPr>
        <w:t>.</w:t>
      </w:r>
    </w:p>
    <w:p w:rsidR="00EE4D35" w:rsidRPr="00B60B55" w:rsidRDefault="00EE4D35" w:rsidP="00EE4D35">
      <w:pPr>
        <w:pStyle w:val="a7"/>
        <w:spacing w:line="360" w:lineRule="auto"/>
        <w:ind w:left="0" w:firstLine="709"/>
        <w:rPr>
          <w:b/>
        </w:rPr>
      </w:pPr>
      <w:r w:rsidRPr="00B60B55">
        <w:rPr>
          <w:b/>
        </w:rPr>
        <w:t>4.4. Рабочие программы практик.</w:t>
      </w:r>
    </w:p>
    <w:p w:rsidR="00EE4D35" w:rsidRPr="00FA54FC" w:rsidRDefault="00EE4D35" w:rsidP="00EE4D35">
      <w:pPr>
        <w:pStyle w:val="2"/>
        <w:tabs>
          <w:tab w:val="clear" w:pos="576"/>
          <w:tab w:val="num" w:pos="142"/>
        </w:tabs>
        <w:spacing w:before="0" w:line="36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FA54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Рабочие программы всех практик, предусмотренных образовательной программой   по направлению подготовки  </w:t>
      </w:r>
      <w:r w:rsidR="00F54E0B">
        <w:rPr>
          <w:rFonts w:ascii="Times New Roman" w:hAnsi="Times New Roman"/>
          <w:b w:val="0"/>
          <w:bCs w:val="0"/>
          <w:color w:val="auto"/>
          <w:sz w:val="24"/>
          <w:szCs w:val="24"/>
        </w:rPr>
        <w:t>31.08.67 «Хирург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>ия</w:t>
      </w:r>
      <w:r w:rsidRPr="00776DB9">
        <w:rPr>
          <w:rFonts w:ascii="Times New Roman" w:hAnsi="Times New Roman"/>
          <w:b w:val="0"/>
          <w:bCs w:val="0"/>
          <w:color w:val="auto"/>
          <w:sz w:val="24"/>
          <w:szCs w:val="24"/>
        </w:rPr>
        <w:t>»</w:t>
      </w:r>
      <w:r w:rsidRPr="00FA54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FA54FC">
        <w:rPr>
          <w:rFonts w:ascii="Times New Roman" w:hAnsi="Times New Roman"/>
          <w:b w:val="0"/>
          <w:bCs w:val="0"/>
          <w:i/>
          <w:color w:val="auto"/>
          <w:sz w:val="24"/>
          <w:szCs w:val="24"/>
        </w:rPr>
        <w:t xml:space="preserve">  </w:t>
      </w:r>
      <w:r w:rsidRPr="00FA54F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приведены в Приложении 5.  </w:t>
      </w:r>
    </w:p>
    <w:p w:rsidR="00EE4D35" w:rsidRPr="00B60B55" w:rsidRDefault="00EE4D35" w:rsidP="00EE4D35">
      <w:pPr>
        <w:pStyle w:val="2"/>
        <w:tabs>
          <w:tab w:val="clear" w:pos="576"/>
          <w:tab w:val="num" w:pos="142"/>
        </w:tabs>
        <w:spacing w:before="0" w:line="36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B60B55">
        <w:rPr>
          <w:rFonts w:ascii="Times New Roman" w:hAnsi="Times New Roman"/>
          <w:color w:val="auto"/>
          <w:sz w:val="24"/>
          <w:szCs w:val="24"/>
        </w:rPr>
        <w:t xml:space="preserve">4.5. </w:t>
      </w:r>
      <w:bookmarkStart w:id="16" w:name="_Toc149687665"/>
      <w:bookmarkStart w:id="17" w:name="_Toc149688016"/>
      <w:bookmarkStart w:id="18" w:name="_Toc149688180"/>
      <w:bookmarkStart w:id="19" w:name="_Toc149688207"/>
      <w:bookmarkStart w:id="20" w:name="_Toc149688263"/>
      <w:bookmarkStart w:id="21" w:name="_Toc149693830"/>
      <w:r w:rsidRPr="00B60B55">
        <w:rPr>
          <w:rFonts w:ascii="Times New Roman" w:hAnsi="Times New Roman"/>
          <w:color w:val="auto"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color w:val="auto"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color w:val="auto"/>
          <w:sz w:val="24"/>
          <w:szCs w:val="24"/>
        </w:rPr>
        <w:t>я проведения промежуточной аттестации.</w:t>
      </w:r>
      <w:bookmarkEnd w:id="16"/>
      <w:bookmarkEnd w:id="17"/>
      <w:bookmarkEnd w:id="18"/>
      <w:bookmarkEnd w:id="19"/>
      <w:bookmarkEnd w:id="20"/>
      <w:bookmarkEnd w:id="21"/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sz w:val="24"/>
          <w:szCs w:val="24"/>
        </w:rPr>
        <w:t>я проведения промежуточной аттестации обучающихся по дисциплине (модулю) или включает в себя: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перечень компетенций с указанием этапо</w:t>
      </w:r>
      <w:r>
        <w:rPr>
          <w:rFonts w:ascii="Times New Roman" w:hAnsi="Times New Roman"/>
          <w:sz w:val="24"/>
          <w:szCs w:val="24"/>
        </w:rPr>
        <w:t>в их формирования в процессе ос</w:t>
      </w:r>
      <w:r w:rsidRPr="00B60B55">
        <w:rPr>
          <w:rFonts w:ascii="Times New Roman" w:hAnsi="Times New Roman"/>
          <w:sz w:val="24"/>
          <w:szCs w:val="24"/>
        </w:rPr>
        <w:t>воения образовательной программы;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описание показателей и критериев оценивания компетенций на различных этапах их формирования, описание шкал оценивания;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-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 xml:space="preserve">Для каждого результата </w:t>
      </w:r>
      <w:proofErr w:type="gramStart"/>
      <w:r w:rsidRPr="00B60B55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B60B55">
        <w:rPr>
          <w:rFonts w:ascii="Times New Roman" w:hAnsi="Times New Roman"/>
          <w:sz w:val="24"/>
          <w:szCs w:val="24"/>
        </w:rPr>
        <w:t xml:space="preserve"> (модулю) или практике в рабочей программе определены показатели и критерии оценивания </w:t>
      </w:r>
      <w:proofErr w:type="spellStart"/>
      <w:r w:rsidRPr="00B60B55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B60B55">
        <w:rPr>
          <w:rFonts w:ascii="Times New Roman" w:hAnsi="Times New Roman"/>
          <w:sz w:val="24"/>
          <w:szCs w:val="24"/>
        </w:rPr>
        <w:t xml:space="preserve"> компетенций на различных этапах их формирования, шкалы и процедуры оценивания.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Оценочные средства для проведения текущего контроля успеваемости также приведены в рабочих программах дисциплин (модулей) и практик.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sz w:val="24"/>
          <w:szCs w:val="24"/>
        </w:rPr>
        <w:t>я проведения промежуточной аттеста</w:t>
      </w:r>
      <w:r>
        <w:rPr>
          <w:rFonts w:ascii="Times New Roman" w:hAnsi="Times New Roman"/>
          <w:sz w:val="24"/>
          <w:szCs w:val="24"/>
        </w:rPr>
        <w:t>ции представлены в Приложении 6.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" w:name="_Toc149687667"/>
      <w:bookmarkStart w:id="23" w:name="_Toc149688018"/>
      <w:bookmarkStart w:id="24" w:name="_Toc149688181"/>
      <w:bookmarkStart w:id="25" w:name="_Toc149688211"/>
      <w:bookmarkStart w:id="26" w:name="_Toc149688267"/>
      <w:bookmarkStart w:id="27" w:name="_Toc149693834"/>
      <w:r w:rsidRPr="00B60B55">
        <w:rPr>
          <w:rFonts w:ascii="Times New Roman" w:hAnsi="Times New Roman"/>
          <w:b/>
          <w:sz w:val="24"/>
          <w:szCs w:val="24"/>
        </w:rPr>
        <w:t>4.6. Фонд оценочных сре</w:t>
      </w:r>
      <w:proofErr w:type="gramStart"/>
      <w:r w:rsidRPr="00B60B5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b/>
          <w:sz w:val="24"/>
          <w:szCs w:val="24"/>
        </w:rPr>
        <w:t>я проведения государственной итоговой аттестации.</w:t>
      </w:r>
      <w:bookmarkEnd w:id="22"/>
      <w:bookmarkEnd w:id="23"/>
      <w:bookmarkEnd w:id="24"/>
      <w:bookmarkEnd w:id="25"/>
      <w:bookmarkEnd w:id="26"/>
      <w:bookmarkEnd w:id="27"/>
    </w:p>
    <w:p w:rsidR="00EE4D35" w:rsidRPr="00B3466F" w:rsidRDefault="00EE4D35" w:rsidP="00B3466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0B55">
        <w:rPr>
          <w:rFonts w:ascii="Times New Roman" w:hAnsi="Times New Roman"/>
          <w:sz w:val="24"/>
          <w:szCs w:val="24"/>
        </w:rPr>
        <w:t xml:space="preserve">Государственная итоговая аттестация по 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ординатуры </w:t>
      </w:r>
      <w:r w:rsidRPr="00B60B55">
        <w:rPr>
          <w:rFonts w:ascii="Times New Roman" w:hAnsi="Times New Roman"/>
          <w:sz w:val="24"/>
          <w:szCs w:val="24"/>
        </w:rPr>
        <w:t xml:space="preserve">по направлению </w:t>
      </w:r>
      <w:r w:rsidR="00F54E0B">
        <w:rPr>
          <w:rFonts w:ascii="Times New Roman" w:hAnsi="Times New Roman"/>
          <w:sz w:val="24"/>
          <w:szCs w:val="24"/>
        </w:rPr>
        <w:t xml:space="preserve"> 31.08.67 «Хирург</w:t>
      </w:r>
      <w:r>
        <w:rPr>
          <w:rFonts w:ascii="Times New Roman" w:hAnsi="Times New Roman"/>
          <w:sz w:val="24"/>
          <w:szCs w:val="24"/>
        </w:rPr>
        <w:t>ия</w:t>
      </w:r>
      <w:r w:rsidRPr="00B60B55">
        <w:rPr>
          <w:rFonts w:ascii="Times New Roman" w:hAnsi="Times New Roman"/>
          <w:sz w:val="24"/>
          <w:szCs w:val="24"/>
        </w:rPr>
        <w:t xml:space="preserve">» </w:t>
      </w:r>
      <w:r w:rsidRPr="00B60B55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проводится в форме государственного</w:t>
      </w:r>
      <w:r w:rsidRPr="00236AFF">
        <w:rPr>
          <w:rFonts w:ascii="Times New Roman" w:hAnsi="Times New Roman"/>
          <w:sz w:val="24"/>
          <w:szCs w:val="24"/>
        </w:rPr>
        <w:t xml:space="preserve"> экзамен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B60B55">
        <w:rPr>
          <w:rFonts w:ascii="Times New Roman" w:hAnsi="Times New Roman"/>
          <w:sz w:val="24"/>
          <w:szCs w:val="24"/>
        </w:rPr>
        <w:t xml:space="preserve">в соответствии </w:t>
      </w:r>
      <w:r w:rsidR="00B3466F">
        <w:rPr>
          <w:rFonts w:ascii="Times New Roman" w:hAnsi="Times New Roman"/>
          <w:sz w:val="24"/>
          <w:szCs w:val="24"/>
        </w:rPr>
        <w:t xml:space="preserve">с </w:t>
      </w:r>
      <w:r w:rsidRPr="00B3466F">
        <w:rPr>
          <w:rFonts w:ascii="Times New Roman" w:hAnsi="Times New Roman"/>
          <w:sz w:val="24"/>
          <w:szCs w:val="24"/>
        </w:rPr>
        <w:t>Положением  о государственной итоговой аттестации выпускников ФГБОУ ВО «БГУ».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0B55">
        <w:rPr>
          <w:rFonts w:ascii="Times New Roman" w:hAnsi="Times New Roman"/>
          <w:b/>
          <w:sz w:val="24"/>
          <w:szCs w:val="24"/>
        </w:rPr>
        <w:t>Фонд оценочных сре</w:t>
      </w:r>
      <w:proofErr w:type="gramStart"/>
      <w:r w:rsidRPr="00B60B55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B60B55">
        <w:rPr>
          <w:rFonts w:ascii="Times New Roman" w:hAnsi="Times New Roman"/>
          <w:b/>
          <w:sz w:val="24"/>
          <w:szCs w:val="24"/>
        </w:rPr>
        <w:t>я проведения государственной итоговой аттестации</w:t>
      </w:r>
      <w:r>
        <w:rPr>
          <w:rFonts w:ascii="Times New Roman" w:hAnsi="Times New Roman"/>
          <w:b/>
          <w:sz w:val="24"/>
          <w:szCs w:val="24"/>
        </w:rPr>
        <w:t xml:space="preserve"> содержит:</w:t>
      </w:r>
    </w:p>
    <w:p w:rsidR="00EE4D35" w:rsidRPr="00FF691B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691B">
        <w:rPr>
          <w:rFonts w:ascii="Times New Roman" w:hAnsi="Times New Roman"/>
          <w:bCs/>
          <w:sz w:val="24"/>
          <w:szCs w:val="24"/>
        </w:rPr>
        <w:t>- перечень компетенций, которыми должны овладеть обучающиеся в результате освоения образовательной программы;</w:t>
      </w:r>
    </w:p>
    <w:p w:rsidR="00EE4D35" w:rsidRPr="00FF691B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91B">
        <w:rPr>
          <w:rFonts w:ascii="Times New Roman" w:hAnsi="Times New Roman"/>
          <w:sz w:val="24"/>
          <w:szCs w:val="24"/>
        </w:rPr>
        <w:lastRenderedPageBreak/>
        <w:t>- описание показателей и критериев оценивания компетенций, а также шкал оценивания;</w:t>
      </w:r>
    </w:p>
    <w:p w:rsidR="00EE4D35" w:rsidRPr="00FF691B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91B">
        <w:rPr>
          <w:rFonts w:ascii="Times New Roman" w:hAnsi="Times New Roman"/>
          <w:sz w:val="24"/>
          <w:szCs w:val="24"/>
        </w:rPr>
        <w:t>- типовые контрольные задания или иные материалы, необходимые для оценки результатов освоения образовательной программы;</w:t>
      </w:r>
    </w:p>
    <w:p w:rsidR="00EE4D3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691B">
        <w:rPr>
          <w:rFonts w:ascii="Times New Roman" w:hAnsi="Times New Roman"/>
          <w:sz w:val="24"/>
          <w:szCs w:val="24"/>
        </w:rPr>
        <w:t xml:space="preserve">- методические материалы, определяющие процедуру оценивания результатов освоения образовательной программы. </w:t>
      </w:r>
    </w:p>
    <w:p w:rsidR="00EE4D35" w:rsidRPr="00FA54FC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A54FC">
        <w:rPr>
          <w:rFonts w:ascii="Times New Roman" w:hAnsi="Times New Roman"/>
          <w:bCs/>
          <w:sz w:val="24"/>
          <w:szCs w:val="24"/>
        </w:rPr>
        <w:t>Фонд оценочных сре</w:t>
      </w:r>
      <w:proofErr w:type="gramStart"/>
      <w:r w:rsidRPr="00FA54FC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FA54FC">
        <w:rPr>
          <w:rFonts w:ascii="Times New Roman" w:hAnsi="Times New Roman"/>
          <w:bCs/>
          <w:sz w:val="24"/>
          <w:szCs w:val="24"/>
        </w:rPr>
        <w:t>я проведения государственной итоговой аттестации</w:t>
      </w:r>
      <w:r>
        <w:rPr>
          <w:rFonts w:ascii="Times New Roman" w:hAnsi="Times New Roman"/>
          <w:bCs/>
          <w:sz w:val="24"/>
          <w:szCs w:val="24"/>
        </w:rPr>
        <w:t xml:space="preserve"> представлен в Приложении 7. </w:t>
      </w:r>
    </w:p>
    <w:p w:rsidR="00EE4D35" w:rsidRPr="00B60B55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8" w:name="__RefHeading__39_52139697"/>
      <w:bookmarkEnd w:id="28"/>
      <w:r>
        <w:rPr>
          <w:rFonts w:ascii="Times New Roman" w:hAnsi="Times New Roman"/>
          <w:color w:val="000000"/>
          <w:sz w:val="24"/>
          <w:szCs w:val="24"/>
        </w:rPr>
        <w:t>5. РЕСУРСНОЕ ОБЕСПЕЧЕНИЕ ОП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29" w:name="__RefHeading__41_52139697"/>
      <w:bookmarkEnd w:id="29"/>
      <w:r>
        <w:rPr>
          <w:rFonts w:ascii="Times New Roman" w:hAnsi="Times New Roman"/>
          <w:color w:val="000000"/>
          <w:sz w:val="24"/>
          <w:szCs w:val="24"/>
        </w:rPr>
        <w:t xml:space="preserve">5.1. Кадровое обеспечение. </w:t>
      </w:r>
    </w:p>
    <w:p w:rsidR="00EE4D35" w:rsidRDefault="00EE4D35" w:rsidP="00EE4D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Реализация ОП ординатуры обеспечивается руководящими и научн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педагогическими работниками университета, а также лицами, привлекаемыми к реализации программы ординатуры на условиях гражданско-правового характера. </w:t>
      </w:r>
    </w:p>
    <w:p w:rsidR="00EE4D35" w:rsidRDefault="00EE4D35" w:rsidP="00EE4D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составляет  </w:t>
      </w:r>
      <w:r w:rsidRPr="00236AFF">
        <w:rPr>
          <w:rFonts w:ascii="Times New Roman" w:hAnsi="Times New Roman"/>
          <w:sz w:val="24"/>
          <w:szCs w:val="24"/>
        </w:rPr>
        <w:t>70%.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4D35" w:rsidRDefault="00EE4D35" w:rsidP="00EE4D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</w:t>
      </w:r>
      <w:proofErr w:type="gramStart"/>
      <w:r>
        <w:rPr>
          <w:rFonts w:ascii="Times New Roman" w:hAnsi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</w:t>
      </w:r>
      <w:r w:rsidRPr="00236AFF">
        <w:rPr>
          <w:rFonts w:ascii="Times New Roman" w:hAnsi="Times New Roman"/>
          <w:sz w:val="24"/>
          <w:szCs w:val="24"/>
        </w:rPr>
        <w:t xml:space="preserve">программу </w:t>
      </w:r>
      <w:r w:rsidR="00F54E0B">
        <w:rPr>
          <w:rFonts w:ascii="Times New Roman" w:hAnsi="Times New Roman"/>
          <w:sz w:val="24"/>
          <w:szCs w:val="24"/>
        </w:rPr>
        <w:t>ординатуры, составляет  8</w:t>
      </w:r>
      <w:r>
        <w:rPr>
          <w:rFonts w:ascii="Times New Roman" w:hAnsi="Times New Roman"/>
          <w:sz w:val="24"/>
          <w:szCs w:val="24"/>
        </w:rPr>
        <w:t xml:space="preserve">0%. </w:t>
      </w:r>
      <w:proofErr w:type="gramEnd"/>
    </w:p>
    <w:p w:rsidR="00EE4D35" w:rsidRDefault="00EE4D35" w:rsidP="00EE4D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5.1.4. </w:t>
      </w:r>
      <w:proofErr w:type="gramStart"/>
      <w:r>
        <w:rPr>
          <w:rFonts w:ascii="Times New Roman" w:hAnsi="Times New Roman"/>
          <w:sz w:val="24"/>
          <w:szCs w:val="24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ординатуры (имеющих стаж работы в данной профессиональной области не менее 3 –х лет) в общем числе работников, реализующих программу ординатуры</w:t>
      </w:r>
      <w:r w:rsidRPr="00236A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383475">
        <w:rPr>
          <w:rFonts w:ascii="Times New Roman" w:hAnsi="Times New Roman"/>
          <w:sz w:val="24"/>
          <w:szCs w:val="24"/>
        </w:rPr>
        <w:t>1</w:t>
      </w:r>
      <w:r w:rsidRPr="00236AFF">
        <w:rPr>
          <w:rFonts w:ascii="Times New Roman" w:hAnsi="Times New Roman"/>
          <w:sz w:val="24"/>
          <w:szCs w:val="24"/>
        </w:rPr>
        <w:t>0%.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E4D35" w:rsidRDefault="00EE4D35" w:rsidP="00EE4D3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данной ОП ординатуры обеспечивается научно-педагогическими кадрами, имеющими базовое образование, соответствующее профилю преподаваемой дисциплины, и систематически занимающимися научной и (или) научно-педагогической деятельностью.</w:t>
      </w:r>
    </w:p>
    <w:p w:rsidR="00EE4D35" w:rsidRDefault="00EE4D35" w:rsidP="00EE4D35">
      <w:pPr>
        <w:pStyle w:val="2"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0" w:name="__RefHeading__43_52139697"/>
      <w:bookmarkStart w:id="31" w:name="__RefHeading__45_52139697"/>
      <w:bookmarkEnd w:id="30"/>
      <w:bookmarkEnd w:id="31"/>
      <w:r>
        <w:rPr>
          <w:rFonts w:ascii="Times New Roman" w:hAnsi="Times New Roman"/>
          <w:color w:val="000000"/>
          <w:sz w:val="24"/>
          <w:szCs w:val="24"/>
        </w:rPr>
        <w:lastRenderedPageBreak/>
        <w:t>5.2. Учебно-методическое и информационное обеспечение программы ординатуры</w:t>
      </w:r>
    </w:p>
    <w:p w:rsidR="00EE4D35" w:rsidRPr="007F6827" w:rsidRDefault="00EE4D35" w:rsidP="00EE4D35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6827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обр</w:t>
      </w:r>
      <w:r w:rsidRPr="007F6827">
        <w:rPr>
          <w:rFonts w:ascii="Times New Roman" w:hAnsi="Times New Roman"/>
          <w:sz w:val="24"/>
          <w:szCs w:val="24"/>
        </w:rPr>
        <w:t xml:space="preserve">азовательной программы </w:t>
      </w:r>
      <w:r>
        <w:rPr>
          <w:rFonts w:ascii="Times New Roman" w:hAnsi="Times New Roman"/>
          <w:sz w:val="24"/>
          <w:szCs w:val="24"/>
        </w:rPr>
        <w:t xml:space="preserve"> ординатуры </w:t>
      </w:r>
      <w:r w:rsidRPr="007F6827">
        <w:rPr>
          <w:rFonts w:ascii="Times New Roman" w:hAnsi="Times New Roman"/>
          <w:sz w:val="24"/>
          <w:szCs w:val="24"/>
        </w:rPr>
        <w:t xml:space="preserve">обеспечивается доступом каждого </w:t>
      </w:r>
      <w:r w:rsidR="00383475">
        <w:rPr>
          <w:rFonts w:ascii="Times New Roman" w:hAnsi="Times New Roman"/>
          <w:sz w:val="24"/>
          <w:szCs w:val="24"/>
        </w:rPr>
        <w:t xml:space="preserve">ординатора </w:t>
      </w:r>
      <w:r w:rsidRPr="007F6827">
        <w:rPr>
          <w:rFonts w:ascii="Times New Roman" w:hAnsi="Times New Roman"/>
          <w:sz w:val="24"/>
          <w:szCs w:val="24"/>
        </w:rPr>
        <w:t>к библиотечным фондам и базам данных, по содержанию соответствующих полному перечню дисциплин основной образовательной программы, наличием методических пособий и рекомендаций по всем дисциплинам и по всем видам занятий – практикумам, курсовому и дипломному проектированию, практикам, а также наглядными пособиями, аудио-, виде</w:t>
      </w:r>
      <w:proofErr w:type="gramStart"/>
      <w:r w:rsidRPr="007F6827">
        <w:rPr>
          <w:rFonts w:ascii="Times New Roman" w:hAnsi="Times New Roman"/>
          <w:sz w:val="24"/>
          <w:szCs w:val="24"/>
        </w:rPr>
        <w:t>о-</w:t>
      </w:r>
      <w:proofErr w:type="gramEnd"/>
      <w:r w:rsidRPr="007F6827">
        <w:rPr>
          <w:rFonts w:ascii="Times New Roman" w:hAnsi="Times New Roman"/>
          <w:sz w:val="24"/>
          <w:szCs w:val="24"/>
        </w:rPr>
        <w:t xml:space="preserve"> и мультимедийными материалами. </w:t>
      </w:r>
    </w:p>
    <w:p w:rsidR="00EE4D35" w:rsidRPr="001719FF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Фонд библиотеки по тематическому составу отражает профиль Университета, указанный в  Тематико-типологическом плане комплектования (ТТПК) и  размещенный на сайте Научной библиотеки (</w:t>
      </w:r>
      <w:hyperlink r:id="rId19" w:history="1">
        <w:r w:rsidRPr="001719FF">
          <w:rPr>
            <w:rStyle w:val="a3"/>
            <w:rFonts w:ascii="Times New Roman" w:hAnsi="Times New Roman"/>
            <w:sz w:val="24"/>
            <w:szCs w:val="24"/>
          </w:rPr>
          <w:t>http://www.library.bsu.ru/menu-for-teachers/menu-subjects-and-typological-plan-of-acquisition.html</w:t>
        </w:r>
      </w:hyperlink>
      <w:r w:rsidRPr="001719FF">
        <w:rPr>
          <w:rFonts w:ascii="Times New Roman" w:hAnsi="Times New Roman"/>
          <w:sz w:val="24"/>
          <w:szCs w:val="24"/>
        </w:rPr>
        <w:t>). Данный профиль состоит из научной, научно-технической, учебной, учебно-методической, художественной, справочной  литературы.</w:t>
      </w:r>
    </w:p>
    <w:p w:rsidR="00EE4D35" w:rsidRDefault="00EE4D35" w:rsidP="00EE4D35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Объем фонда Научной библиотеки  составляет 1 236 125   экземпляров, в том числе учебно-методической литературы – 159 885 экземпляров, учебной – 477 832 экземпляров, научной – 450 303 экземпляра. Библиотечный фонд Университета располагает достаточным количеством экземпляров рекомендуемой в качестве обязательной учебной и учебно-методической литературы по дисциплинам учебных планов – 519 952 экземпляра. Пополнение фонда  обязательной учебной и учебно-методической литературы в 2015 г. составило 14 582 экземпляра.  </w:t>
      </w:r>
    </w:p>
    <w:p w:rsidR="00EE4D35" w:rsidRPr="001719FF" w:rsidRDefault="00EE4D35" w:rsidP="00EE4D35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издания из общего количества фонда составляют 33 748 наименований. </w:t>
      </w:r>
      <w:r w:rsidRPr="001719FF">
        <w:rPr>
          <w:rFonts w:ascii="Times New Roman" w:hAnsi="Times New Roman"/>
          <w:sz w:val="24"/>
          <w:szCs w:val="24"/>
        </w:rPr>
        <w:t>Подписка на периодические издания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719FF">
        <w:rPr>
          <w:rFonts w:ascii="Times New Roman" w:hAnsi="Times New Roman"/>
          <w:sz w:val="24"/>
          <w:szCs w:val="24"/>
        </w:rPr>
        <w:t xml:space="preserve"> 182 наименования, из них 79 наименований в электронной форме. </w:t>
      </w:r>
    </w:p>
    <w:p w:rsidR="00EE4D35" w:rsidRPr="001719FF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Осуществляется подключение к следующим электронно-библиотечным системам (ЭБС): </w:t>
      </w:r>
    </w:p>
    <w:p w:rsidR="00EE4D35" w:rsidRPr="001719FF" w:rsidRDefault="00EE4D35" w:rsidP="00EE4D35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ЭБС Издательства «Лань»; </w:t>
      </w:r>
    </w:p>
    <w:p w:rsidR="00EE4D35" w:rsidRPr="001719FF" w:rsidRDefault="00EE4D35" w:rsidP="00EE4D35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ЭБС «</w:t>
      </w:r>
      <w:proofErr w:type="spellStart"/>
      <w:r w:rsidRPr="001719FF">
        <w:rPr>
          <w:rFonts w:ascii="Times New Roman" w:hAnsi="Times New Roman"/>
          <w:sz w:val="24"/>
          <w:szCs w:val="24"/>
        </w:rPr>
        <w:t>Руконт</w:t>
      </w:r>
      <w:proofErr w:type="spellEnd"/>
      <w:r w:rsidRPr="001719FF">
        <w:rPr>
          <w:rFonts w:ascii="Times New Roman" w:hAnsi="Times New Roman"/>
          <w:sz w:val="24"/>
          <w:szCs w:val="24"/>
        </w:rPr>
        <w:t xml:space="preserve">»;  </w:t>
      </w:r>
    </w:p>
    <w:p w:rsidR="00EE4D35" w:rsidRPr="001719FF" w:rsidRDefault="00EE4D35" w:rsidP="00EE4D35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ЭБС «Консультант студента»; </w:t>
      </w:r>
    </w:p>
    <w:p w:rsidR="00EE4D35" w:rsidRPr="001719FF" w:rsidRDefault="00EE4D35" w:rsidP="00EE4D35">
      <w:pPr>
        <w:numPr>
          <w:ilvl w:val="0"/>
          <w:numId w:val="8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ЭБС «Консультант врача».</w:t>
      </w:r>
    </w:p>
    <w:p w:rsidR="00EE4D35" w:rsidRPr="001719FF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С 2002 г. Университет осуществляет подписку на периодические издания с площадки Научной электронной библиотеке «e-LIBRARY»; к виртуальному читальному залу «Электронная библиотека диссертаций Российской государственной библиотеки».</w:t>
      </w:r>
      <w:r>
        <w:rPr>
          <w:rFonts w:ascii="Times New Roman" w:hAnsi="Times New Roman"/>
          <w:sz w:val="24"/>
          <w:szCs w:val="24"/>
        </w:rPr>
        <w:t xml:space="preserve"> С 2013 года вуз подключен</w:t>
      </w:r>
      <w:r w:rsidRPr="001719FF">
        <w:rPr>
          <w:rFonts w:ascii="Times New Roman" w:hAnsi="Times New Roman"/>
          <w:sz w:val="24"/>
          <w:szCs w:val="24"/>
        </w:rPr>
        <w:t xml:space="preserve"> к информационно-образовательному порталу «</w:t>
      </w:r>
      <w:proofErr w:type="spellStart"/>
      <w:r w:rsidRPr="001719FF">
        <w:rPr>
          <w:rFonts w:ascii="Times New Roman" w:hAnsi="Times New Roman"/>
          <w:sz w:val="24"/>
          <w:szCs w:val="24"/>
        </w:rPr>
        <w:t>Информио</w:t>
      </w:r>
      <w:proofErr w:type="spellEnd"/>
      <w:r w:rsidRPr="001719FF">
        <w:rPr>
          <w:rFonts w:ascii="Times New Roman" w:hAnsi="Times New Roman"/>
          <w:sz w:val="24"/>
          <w:szCs w:val="24"/>
        </w:rPr>
        <w:t>».</w:t>
      </w:r>
    </w:p>
    <w:p w:rsidR="00EE4D35" w:rsidRPr="001719FF" w:rsidRDefault="00EE4D35" w:rsidP="00EE4D35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 xml:space="preserve">В 2015 году университет в рамках конкурса получил доступ к </w:t>
      </w:r>
      <w:proofErr w:type="spellStart"/>
      <w:r w:rsidRPr="001719FF">
        <w:rPr>
          <w:rFonts w:ascii="Times New Roman" w:hAnsi="Times New Roman"/>
          <w:sz w:val="24"/>
          <w:szCs w:val="24"/>
        </w:rPr>
        <w:t>наукометрическим</w:t>
      </w:r>
      <w:proofErr w:type="spellEnd"/>
      <w:r w:rsidRPr="001719FF">
        <w:rPr>
          <w:rFonts w:ascii="Times New Roman" w:hAnsi="Times New Roman"/>
          <w:sz w:val="24"/>
          <w:szCs w:val="24"/>
        </w:rPr>
        <w:t xml:space="preserve"> БД </w:t>
      </w:r>
      <w:r w:rsidRPr="001719FF">
        <w:rPr>
          <w:rFonts w:ascii="Times New Roman" w:hAnsi="Times New Roman"/>
          <w:sz w:val="24"/>
          <w:szCs w:val="24"/>
          <w:lang w:val="en-US"/>
        </w:rPr>
        <w:t>Web</w:t>
      </w:r>
      <w:r w:rsidRPr="001719FF">
        <w:rPr>
          <w:rFonts w:ascii="Times New Roman" w:hAnsi="Times New Roman"/>
          <w:sz w:val="24"/>
          <w:szCs w:val="24"/>
        </w:rPr>
        <w:t xml:space="preserve"> </w:t>
      </w:r>
      <w:r w:rsidRPr="001719FF">
        <w:rPr>
          <w:rFonts w:ascii="Times New Roman" w:hAnsi="Times New Roman"/>
          <w:sz w:val="24"/>
          <w:szCs w:val="24"/>
          <w:lang w:val="en-US"/>
        </w:rPr>
        <w:t>of</w:t>
      </w:r>
      <w:r w:rsidRPr="001719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</w:t>
      </w:r>
      <w:r w:rsidRPr="001719FF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spellStart"/>
      <w:proofErr w:type="gramEnd"/>
      <w:r w:rsidRPr="001719FF">
        <w:rPr>
          <w:rFonts w:ascii="Times New Roman" w:hAnsi="Times New Roman"/>
          <w:sz w:val="24"/>
          <w:szCs w:val="24"/>
          <w:lang w:val="en-US"/>
        </w:rPr>
        <w:t>nce</w:t>
      </w:r>
      <w:proofErr w:type="spellEnd"/>
      <w:r w:rsidRPr="001719FF">
        <w:rPr>
          <w:rFonts w:ascii="Times New Roman" w:hAnsi="Times New Roman"/>
          <w:sz w:val="24"/>
          <w:szCs w:val="24"/>
        </w:rPr>
        <w:t xml:space="preserve">  и </w:t>
      </w:r>
      <w:r w:rsidRPr="001719FF">
        <w:rPr>
          <w:rFonts w:ascii="Times New Roman" w:hAnsi="Times New Roman"/>
          <w:sz w:val="24"/>
          <w:szCs w:val="24"/>
          <w:lang w:val="en-US"/>
        </w:rPr>
        <w:t>Scopus</w:t>
      </w:r>
      <w:r w:rsidRPr="001719FF">
        <w:rPr>
          <w:rFonts w:ascii="Times New Roman" w:hAnsi="Times New Roman"/>
          <w:sz w:val="24"/>
          <w:szCs w:val="24"/>
        </w:rPr>
        <w:t>.</w:t>
      </w:r>
    </w:p>
    <w:p w:rsidR="00EE4D35" w:rsidRPr="001719FF" w:rsidRDefault="00EE4D35" w:rsidP="00EE4D35">
      <w:pPr>
        <w:spacing w:after="0" w:line="36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lastRenderedPageBreak/>
        <w:t xml:space="preserve">С целью поддержки и сопровождения научно-исследовательской деятельности на платформе НЭБ «e-LIBRARY» осуществляется доступ к РИНЦ. Активно ведется работа в аналитической надстройке над РИНЦ -  SCIENCE INDEX – Автор. </w:t>
      </w:r>
    </w:p>
    <w:p w:rsidR="00EE4D35" w:rsidRPr="001719FF" w:rsidRDefault="00EE4D35" w:rsidP="00EE4D35">
      <w:pPr>
        <w:spacing w:after="0" w:line="360" w:lineRule="auto"/>
        <w:ind w:left="-76" w:firstLine="643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В 2012 г. Федеральной службой по интеллектуальной собственности выдано свидетельство о государственной регистрации базы данных № 2012620629 "Электронная библиотека Бурятского государственного университета" (Зарегистрировано в Реестре баз данных 27 июня 2012 г.). Использование электронных изданий осуществляется только на основании прямых договоров с правообладателями (авторами). В электронной библиотеке доступно 6</w:t>
      </w:r>
      <w:r>
        <w:rPr>
          <w:rFonts w:ascii="Times New Roman" w:hAnsi="Times New Roman"/>
          <w:sz w:val="24"/>
          <w:szCs w:val="24"/>
        </w:rPr>
        <w:t xml:space="preserve"> 931</w:t>
      </w:r>
      <w:r w:rsidRPr="001719FF">
        <w:rPr>
          <w:rFonts w:ascii="Times New Roman" w:hAnsi="Times New Roman"/>
          <w:sz w:val="24"/>
          <w:szCs w:val="24"/>
        </w:rPr>
        <w:t xml:space="preserve"> полны</w:t>
      </w:r>
      <w:r>
        <w:rPr>
          <w:rFonts w:ascii="Times New Roman" w:hAnsi="Times New Roman"/>
          <w:sz w:val="24"/>
          <w:szCs w:val="24"/>
        </w:rPr>
        <w:t>й</w:t>
      </w:r>
      <w:r w:rsidRPr="001719FF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, пополнение за 2015 год составило 905 библиографических описаний с прикрепленными полными текстами.</w:t>
      </w:r>
    </w:p>
    <w:p w:rsidR="00EE4D35" w:rsidRPr="001719FF" w:rsidRDefault="00EE4D35" w:rsidP="00EE4D35">
      <w:pPr>
        <w:spacing w:after="0" w:line="360" w:lineRule="auto"/>
        <w:ind w:left="-76" w:firstLine="6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19FF">
        <w:rPr>
          <w:rFonts w:ascii="Times New Roman" w:hAnsi="Times New Roman"/>
          <w:sz w:val="24"/>
          <w:szCs w:val="24"/>
        </w:rPr>
        <w:t>Web</w:t>
      </w:r>
      <w:proofErr w:type="spellEnd"/>
      <w:r w:rsidRPr="001719FF">
        <w:rPr>
          <w:rFonts w:ascii="Times New Roman" w:hAnsi="Times New Roman"/>
          <w:sz w:val="24"/>
          <w:szCs w:val="24"/>
        </w:rPr>
        <w:t>-сайт библиотеки (http://www.library.bsu.ru) как информационный портал</w:t>
      </w:r>
      <w:r w:rsidRPr="001719FF">
        <w:rPr>
          <w:rFonts w:ascii="Times New Roman" w:hAnsi="Times New Roman"/>
          <w:i/>
          <w:sz w:val="24"/>
          <w:szCs w:val="24"/>
        </w:rPr>
        <w:t xml:space="preserve">, </w:t>
      </w:r>
      <w:r w:rsidRPr="001719FF">
        <w:rPr>
          <w:rFonts w:ascii="Times New Roman" w:hAnsi="Times New Roman"/>
          <w:sz w:val="24"/>
          <w:szCs w:val="24"/>
        </w:rPr>
        <w:t>обеспечива</w:t>
      </w:r>
      <w:r>
        <w:rPr>
          <w:rFonts w:ascii="Times New Roman" w:hAnsi="Times New Roman"/>
          <w:sz w:val="24"/>
          <w:szCs w:val="24"/>
        </w:rPr>
        <w:t>ет</w:t>
      </w:r>
      <w:r w:rsidRPr="001719FF">
        <w:rPr>
          <w:rFonts w:ascii="Times New Roman" w:hAnsi="Times New Roman"/>
          <w:sz w:val="24"/>
          <w:szCs w:val="24"/>
        </w:rPr>
        <w:t xml:space="preserve"> полноту,</w:t>
      </w:r>
      <w:r w:rsidRPr="001719FF">
        <w:rPr>
          <w:rFonts w:ascii="Times New Roman" w:hAnsi="Times New Roman"/>
          <w:i/>
          <w:sz w:val="24"/>
          <w:szCs w:val="24"/>
        </w:rPr>
        <w:t xml:space="preserve"> </w:t>
      </w:r>
      <w:r w:rsidRPr="001719FF">
        <w:rPr>
          <w:rFonts w:ascii="Times New Roman" w:hAnsi="Times New Roman"/>
          <w:sz w:val="24"/>
          <w:szCs w:val="24"/>
        </w:rPr>
        <w:t>актуальность и доступность информации,  ориентированн</w:t>
      </w:r>
      <w:r>
        <w:rPr>
          <w:rFonts w:ascii="Times New Roman" w:hAnsi="Times New Roman"/>
          <w:sz w:val="24"/>
          <w:szCs w:val="24"/>
        </w:rPr>
        <w:t>ой</w:t>
      </w:r>
      <w:r w:rsidRPr="001719FF">
        <w:rPr>
          <w:rFonts w:ascii="Times New Roman" w:hAnsi="Times New Roman"/>
          <w:sz w:val="24"/>
          <w:szCs w:val="24"/>
        </w:rPr>
        <w:t xml:space="preserve"> на поддержку образовательной и исследовательской деятельности. </w:t>
      </w:r>
    </w:p>
    <w:p w:rsidR="00EE4D35" w:rsidRPr="001719FF" w:rsidRDefault="00EE4D35" w:rsidP="00EE4D35">
      <w:pPr>
        <w:spacing w:after="0" w:line="360" w:lineRule="auto"/>
        <w:ind w:left="-76" w:firstLine="643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Электронный каталог  НБ БГУ составляет 35 баз данных, работает в реальном режиме времени и является основным справочным аппаратом библиотеки, отражающим весь фонд библиотеки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4D35" w:rsidRPr="001719FF" w:rsidRDefault="00EE4D35" w:rsidP="00EE4D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9FF">
        <w:rPr>
          <w:rFonts w:ascii="Times New Roman" w:hAnsi="Times New Roman"/>
          <w:sz w:val="24"/>
          <w:szCs w:val="24"/>
        </w:rPr>
        <w:t>В  Научной библиотеке Университета создана единая информационно-библиотечная среда как сфера воспитания и образования со специальными библиотечными и информационными средствами для содействия реализации образовательных программ различных уровней образования.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5.2. Материально-техническое обеспечение учебного процесса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</w:t>
      </w:r>
      <w:proofErr w:type="gramStart"/>
      <w:r>
        <w:rPr>
          <w:rFonts w:ascii="Times New Roman" w:hAnsi="Times New Roman"/>
          <w:sz w:val="24"/>
          <w:szCs w:val="24"/>
        </w:rPr>
        <w:t>Для реализации основной профессиональной образовательной программы ординатуры университет располагает специальными помещениями, представляющими собой учебные аудитории для проведения занятий лекционного т</w:t>
      </w:r>
      <w:r w:rsidR="006A2238">
        <w:rPr>
          <w:rFonts w:ascii="Times New Roman" w:hAnsi="Times New Roman"/>
          <w:sz w:val="24"/>
          <w:szCs w:val="24"/>
        </w:rPr>
        <w:t>ипа, занятий семинарского типа</w:t>
      </w:r>
      <w:r>
        <w:rPr>
          <w:rFonts w:ascii="Times New Roman" w:hAnsi="Times New Roman"/>
          <w:sz w:val="24"/>
          <w:szCs w:val="24"/>
        </w:rPr>
        <w:t>, групповых и индивидуальных консультаций, текущего контроля и промежуточной аттестации, а также помещениями для самостоятельной работы и помещениями для хранения и профилактического обслуживания учебного оборудования.</w:t>
      </w:r>
      <w:proofErr w:type="gramEnd"/>
      <w:r>
        <w:rPr>
          <w:rFonts w:ascii="Times New Roman" w:hAnsi="Times New Roman"/>
          <w:sz w:val="24"/>
          <w:szCs w:val="24"/>
        </w:rPr>
        <w:t xml:space="preserve"> Материально-техническая база соответствует действующим противопожарным правилам и нормам.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При прохождении учебно</w:t>
      </w:r>
      <w:r w:rsidR="006A2238">
        <w:rPr>
          <w:rFonts w:ascii="Times New Roman" w:hAnsi="Times New Roman"/>
          <w:sz w:val="24"/>
          <w:szCs w:val="24"/>
        </w:rPr>
        <w:t>й и производственной практики в</w:t>
      </w:r>
      <w:r>
        <w:rPr>
          <w:rFonts w:ascii="Times New Roman" w:hAnsi="Times New Roman"/>
          <w:sz w:val="24"/>
          <w:szCs w:val="24"/>
        </w:rPr>
        <w:t xml:space="preserve"> лечебно-профилактических учреждениях реализация образовательной программы ординатуры обеспечивается совокупностью ресурсов материально-технической базы и учебно-методического обеспечения БГУ и организаций, участвующим в реализации программы в сетевой форме согласно договорам.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5.2.3. Материально-техническое оснащение помещений: </w:t>
      </w:r>
    </w:p>
    <w:p w:rsidR="006A2238" w:rsidRPr="001A514C" w:rsidRDefault="006A2238" w:rsidP="001A514C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аудитории, оборудованные мультимедийными и иными средствами обучения,</w:t>
      </w:r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позволяющими использовать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симуляционные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технологии, с типовыми наборами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профессиональных моделей и результатов </w:t>
      </w:r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лабораторных и инструментальных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исследований в количестве, позволяющем</w:t>
      </w:r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>обучающимся</w:t>
      </w:r>
      <w:proofErr w:type="gramEnd"/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осваивать умения и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навыки, предусмотренные профессиональной деятельностью, индивидуально;</w:t>
      </w:r>
    </w:p>
    <w:p w:rsidR="006A2238" w:rsidRPr="001A514C" w:rsidRDefault="006A2238" w:rsidP="001A514C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аудитории, оборудованные фантомной и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симуляционной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техникой,</w:t>
      </w:r>
      <w:r w:rsid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имитирующей медицинские манипуляции и вмешательства, в количестве,</w:t>
      </w:r>
      <w:r w:rsid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позволяющем </w:t>
      </w: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обучающимся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осваивать умения и навыки, предусмотренные</w:t>
      </w:r>
      <w:r w:rsid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профессиональной деятельностью, индивидуально;</w:t>
      </w:r>
    </w:p>
    <w:p w:rsidR="001A514C" w:rsidRDefault="006A2238" w:rsidP="001A514C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анатомический зал и (или) помещения, предусмотренные для работы с</w:t>
      </w:r>
      <w:r w:rsid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>б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иологическими моделями;</w:t>
      </w:r>
      <w:r w:rsidR="001A514C"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помещения, предусмотренные для оказания медицинской помощи пациентам, в том числе связанные с медицинскими вмешательствами, оснащенные</w:t>
      </w:r>
    </w:p>
    <w:p w:rsidR="001A514C" w:rsidRPr="001A514C" w:rsidRDefault="001A514C" w:rsidP="001A514C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специализированным оборудованием и (или) медицинскими изделиями (тонометр,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стетоскоп, фонендоскоп, термометр, медицинские весы, ростомер, противошоковый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набор, набор и укладка для экстренных профилактических и лечебных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мероприятий, электрокардиограф, облучатель бактерицидный, аппарат наркозно-дыхательный, аппарат искусственной вентиляции легких,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инфузомат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отсасыватель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послеоперационный, дефибриллятор с функцией синхронизации, стол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операционный хирургический многофункциональный универсальный,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хирургический, микрохирургический инструментарий, универсальная система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ранорасширителей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с прикреплением к операционному столу, аппарат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мониторирования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основных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функциональных показателей, анализатор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дыхательной смеси,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электроэнцефалограф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гастродуоденоскоп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дуоденоскоп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(с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боковой оптикой),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(педиатрический),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фибробронхоскоп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(педиатрический), источник света для эндоскопии галогенный со вспышкой,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эндоскопическая телевизионная система, эндоскопический стол, тележка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эндоскопии, установка для мойки эндоскопов, ультразвуковой очиститель,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эндоскопический отсасывающий насос,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видеоэндоскопический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комплекс,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видеодуоденоскоп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видеогастроскоп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эндоскопический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отсасыватель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энтероскоп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низкоэнергетическая лазерная установка, электрохирургический блок,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видеогастроскоп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операционный,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видеогастроскоп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педиатрический,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операционный,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видеоколоноскоп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педиатрический</w:t>
      </w:r>
      <w:proofErr w:type="gram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,в</w:t>
      </w:r>
      <w:proofErr w:type="gram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идеоколоноскоп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 д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иагностический, </w:t>
      </w:r>
      <w:proofErr w:type="spellStart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аргоно</w:t>
      </w:r>
      <w:proofErr w:type="spellEnd"/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-плазменный коагулятор, набор для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эндоскопической резекции слизистой, баллонный дилататор) и расходным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материалом в количестве, позволяющем обучающимся осваивать умения и навыки,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предусмотренные профессиональной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деятельностью, индивидуально, а также иное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514C">
        <w:rPr>
          <w:rFonts w:ascii="Times New Roman" w:eastAsiaTheme="minorHAnsi" w:hAnsi="Times New Roman"/>
          <w:sz w:val="24"/>
          <w:szCs w:val="24"/>
          <w:lang w:eastAsia="en-US"/>
        </w:rPr>
        <w:t>оборудование, необходимое для реализации программы ординатуры</w:t>
      </w:r>
      <w:r w:rsidR="00EE4D35" w:rsidRPr="001A514C">
        <w:rPr>
          <w:rFonts w:ascii="Times New Roman" w:hAnsi="Times New Roman"/>
          <w:sz w:val="24"/>
          <w:szCs w:val="24"/>
        </w:rPr>
        <w:t xml:space="preserve">; </w:t>
      </w:r>
    </w:p>
    <w:p w:rsidR="00EE4D35" w:rsidRPr="001A514C" w:rsidRDefault="00EE4D35" w:rsidP="001A514C">
      <w:pPr>
        <w:pStyle w:val="ad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A514C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(университетские компьютерные классы, читальные залы Научной библиотеки БГУ и др.) оснащены компьютерной техникой с выходом в «Интернет» и обеспечены доступом в электронную информационно-образовательную среду университета. </w:t>
      </w:r>
      <w:proofErr w:type="gramEnd"/>
    </w:p>
    <w:p w:rsidR="00EE4D35" w:rsidRDefault="00EE4D35" w:rsidP="00EE4D35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обеспечения, необходимого для реализации программ ординатуры, включает в себя учебные практикумы, оснащенные необходимым оборудованием, в зависимости от степени сложности. В таблице представлена информация о учебно-лабораторном оборудовании.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материально-технического обеспечения в рамках всего направления подготовки </w:t>
      </w:r>
      <w:r w:rsidR="006A2238">
        <w:rPr>
          <w:rFonts w:ascii="Times New Roman" w:hAnsi="Times New Roman"/>
          <w:sz w:val="24"/>
          <w:szCs w:val="24"/>
        </w:rPr>
        <w:t>ординатора по направлению 31.08.67 «Хирург</w:t>
      </w:r>
      <w:r>
        <w:rPr>
          <w:rFonts w:ascii="Times New Roman" w:hAnsi="Times New Roman"/>
          <w:sz w:val="24"/>
          <w:szCs w:val="24"/>
        </w:rPr>
        <w:t xml:space="preserve">ия»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14"/>
        <w:gridCol w:w="3609"/>
        <w:gridCol w:w="4491"/>
      </w:tblGrid>
      <w:tr w:rsidR="00F11D21" w:rsidRPr="00AB3EB2" w:rsidTr="002C42F7">
        <w:tc>
          <w:tcPr>
            <w:tcW w:w="560" w:type="dxa"/>
          </w:tcPr>
          <w:p w:rsidR="00F11D21" w:rsidRPr="00AB3EB2" w:rsidRDefault="00F11D21" w:rsidP="002C42F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F11D21" w:rsidRPr="00AB3EB2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3609" w:type="dxa"/>
          </w:tcPr>
          <w:p w:rsidR="00F11D21" w:rsidRPr="00AB3EB2" w:rsidRDefault="00F11D21" w:rsidP="002C42F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Аудитории и специальные помещения</w:t>
            </w:r>
          </w:p>
        </w:tc>
        <w:tc>
          <w:tcPr>
            <w:tcW w:w="4491" w:type="dxa"/>
          </w:tcPr>
          <w:p w:rsidR="00F11D21" w:rsidRPr="00AB3EB2" w:rsidRDefault="00F11D21" w:rsidP="002C42F7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Оснащенность аудиторий и специальных помещений</w:t>
            </w:r>
          </w:p>
        </w:tc>
      </w:tr>
      <w:tr w:rsidR="00F11D21" w:rsidRPr="00AB3EB2" w:rsidTr="002C42F7">
        <w:trPr>
          <w:trHeight w:val="3598"/>
        </w:trPr>
        <w:tc>
          <w:tcPr>
            <w:tcW w:w="560" w:type="dxa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Хирургия</w:t>
            </w:r>
          </w:p>
        </w:tc>
        <w:tc>
          <w:tcPr>
            <w:tcW w:w="3609" w:type="dxa"/>
          </w:tcPr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ГАУЗ «Республиканской клинич</w:t>
            </w:r>
            <w:r>
              <w:rPr>
                <w:color w:val="000000"/>
              </w:rPr>
              <w:t xml:space="preserve">еской больнице им. </w:t>
            </w:r>
            <w:proofErr w:type="spellStart"/>
            <w:r>
              <w:rPr>
                <w:color w:val="000000"/>
              </w:rPr>
              <w:t>Н.А.Семашко</w:t>
            </w:r>
            <w:proofErr w:type="spellEnd"/>
            <w:r>
              <w:rPr>
                <w:color w:val="000000"/>
              </w:rPr>
              <w:t>»</w:t>
            </w: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НУЗ «Отделенческая больница на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лан</w:t>
            </w:r>
            <w:proofErr w:type="spellEnd"/>
            <w:r>
              <w:rPr>
                <w:color w:val="000000"/>
              </w:rPr>
              <w:t>-Удэ»</w:t>
            </w: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«Больница скорой медицинской помощи </w:t>
            </w:r>
            <w:proofErr w:type="spellStart"/>
            <w:r>
              <w:rPr>
                <w:color w:val="000000"/>
              </w:rPr>
              <w:t>им.В.В.Ангапова</w:t>
            </w:r>
            <w:proofErr w:type="spellEnd"/>
            <w:r>
              <w:rPr>
                <w:color w:val="000000"/>
              </w:rPr>
              <w:t>»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№11-99 21.09.11 -21.09.16</w:t>
            </w: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№14-27 15.05.14 – 15.05.19</w:t>
            </w: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Pr="00B32AA0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№14-18 26.11.14 – 26.11.16</w:t>
            </w:r>
          </w:p>
        </w:tc>
      </w:tr>
      <w:tr w:rsidR="00F11D21" w:rsidRPr="00AB3EB2" w:rsidTr="002C42F7">
        <w:tc>
          <w:tcPr>
            <w:tcW w:w="560" w:type="dxa"/>
            <w:vMerge w:val="restart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4" w:type="dxa"/>
            <w:vMerge w:val="restart"/>
          </w:tcPr>
          <w:p w:rsidR="00F11D21" w:rsidRPr="00AB3EB2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Общественное здоровье здравоохранение</w:t>
            </w:r>
          </w:p>
        </w:tc>
        <w:tc>
          <w:tcPr>
            <w:tcW w:w="3609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Аудитория № 6319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Практикум по общественному здоровью и здравоохранению</w:t>
            </w:r>
          </w:p>
        </w:tc>
        <w:tc>
          <w:tcPr>
            <w:tcW w:w="4491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посадочные места 15;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рабочее место преподавателя;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учебно-методические комплекты по темам практических занятий;</w:t>
            </w:r>
          </w:p>
          <w:p w:rsidR="00F11D21" w:rsidRPr="00AB3EB2" w:rsidRDefault="00F11D21" w:rsidP="002C42F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доска аудиторная,</w:t>
            </w:r>
          </w:p>
          <w:p w:rsidR="00F11D21" w:rsidRPr="00AB3EB2" w:rsidRDefault="00F11D21" w:rsidP="002C42F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стенды, тематические таблицы;</w:t>
            </w:r>
          </w:p>
          <w:p w:rsidR="00F11D21" w:rsidRPr="00AB3EB2" w:rsidRDefault="00F11D21" w:rsidP="002C42F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Мультимедийное оборудование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1D21" w:rsidRPr="00AB3EB2" w:rsidRDefault="00F11D21" w:rsidP="002C42F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интерактивная доска</w:t>
            </w:r>
          </w:p>
          <w:p w:rsidR="00F11D21" w:rsidRPr="00AB3EB2" w:rsidRDefault="00F11D21" w:rsidP="002C42F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мультимедийный проектор;</w:t>
            </w:r>
          </w:p>
          <w:p w:rsidR="00F11D21" w:rsidRPr="00AB3EB2" w:rsidRDefault="00F11D21" w:rsidP="002C4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ноутбук.</w:t>
            </w:r>
          </w:p>
        </w:tc>
      </w:tr>
      <w:tr w:rsidR="00F11D21" w:rsidRPr="00AB3EB2" w:rsidTr="002C42F7">
        <w:tc>
          <w:tcPr>
            <w:tcW w:w="560" w:type="dxa"/>
            <w:vMerge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Лекционный зал. Аудитория № 6225</w:t>
            </w:r>
          </w:p>
        </w:tc>
        <w:tc>
          <w:tcPr>
            <w:tcW w:w="4491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Посадочные места 120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Рабочее место лектора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b/>
                <w:color w:val="000000"/>
              </w:rPr>
              <w:t>Мультимедийное оборудование</w:t>
            </w:r>
            <w:r w:rsidRPr="00AB3EB2">
              <w:rPr>
                <w:color w:val="000000"/>
              </w:rPr>
              <w:t>: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экран;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проектор;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компьютер.</w:t>
            </w:r>
          </w:p>
        </w:tc>
      </w:tr>
      <w:tr w:rsidR="00F11D21" w:rsidRPr="00AB3EB2" w:rsidTr="002C42F7">
        <w:tc>
          <w:tcPr>
            <w:tcW w:w="560" w:type="dxa"/>
            <w:vMerge w:val="restart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  <w:vMerge w:val="restart"/>
          </w:tcPr>
          <w:p w:rsidR="00F11D21" w:rsidRPr="00AB3EB2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 xml:space="preserve">Медицина </w:t>
            </w:r>
            <w:r w:rsidRPr="00AB3EB2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3609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lastRenderedPageBreak/>
              <w:t xml:space="preserve">Лекционный зал. Аудитория № </w:t>
            </w:r>
            <w:r w:rsidRPr="00AB3EB2">
              <w:rPr>
                <w:color w:val="000000"/>
              </w:rPr>
              <w:lastRenderedPageBreak/>
              <w:t>6215</w:t>
            </w:r>
          </w:p>
        </w:tc>
        <w:tc>
          <w:tcPr>
            <w:tcW w:w="4491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lastRenderedPageBreak/>
              <w:t>Посадочные места 100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lastRenderedPageBreak/>
              <w:t>Рабочее место лектора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b/>
                <w:color w:val="000000"/>
              </w:rPr>
              <w:t>Мультимедийное оборудование</w:t>
            </w:r>
            <w:r w:rsidRPr="00AB3EB2">
              <w:rPr>
                <w:color w:val="000000"/>
              </w:rPr>
              <w:t>: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экран;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проектор;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компьютер.</w:t>
            </w:r>
          </w:p>
        </w:tc>
      </w:tr>
      <w:tr w:rsidR="00F11D21" w:rsidRPr="00AB3EB2" w:rsidTr="002C42F7">
        <w:tc>
          <w:tcPr>
            <w:tcW w:w="560" w:type="dxa"/>
            <w:vMerge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11D21" w:rsidRPr="00AB3EB2" w:rsidRDefault="00F11D21" w:rsidP="002C42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симуляционного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 обучения ГАУЗ «Детская  республиканская клиническая больница </w:t>
            </w:r>
          </w:p>
          <w:p w:rsidR="00F11D21" w:rsidRPr="00AB3EB2" w:rsidRDefault="00F11D21" w:rsidP="002C4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посадочные места 12;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рабочее место преподавателя;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доска аудиторная;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учебно-методические комплекты по темам практических занятий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b/>
                <w:color w:val="000000"/>
              </w:rPr>
              <w:t>Мультимедийные средства</w:t>
            </w:r>
            <w:r w:rsidRPr="00AB3EB2">
              <w:rPr>
                <w:color w:val="000000"/>
              </w:rPr>
              <w:t>: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 xml:space="preserve">- телевизор </w:t>
            </w:r>
            <w:r w:rsidRPr="00AB3EB2">
              <w:rPr>
                <w:color w:val="000000"/>
                <w:lang w:val="en-US"/>
              </w:rPr>
              <w:t>LCD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компьютер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ноутбук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B3EB2">
              <w:rPr>
                <w:b/>
                <w:color w:val="000000"/>
              </w:rPr>
              <w:t>Симуляционное</w:t>
            </w:r>
            <w:proofErr w:type="spellEnd"/>
            <w:r w:rsidRPr="00AB3EB2">
              <w:rPr>
                <w:b/>
                <w:color w:val="000000"/>
              </w:rPr>
              <w:t xml:space="preserve"> оборудование</w:t>
            </w:r>
            <w:r w:rsidRPr="00AB3EB2">
              <w:rPr>
                <w:color w:val="000000"/>
              </w:rPr>
              <w:t>:</w:t>
            </w:r>
          </w:p>
          <w:p w:rsidR="00F11D21" w:rsidRPr="00AB3EB2" w:rsidRDefault="00F11D21" w:rsidP="002C42F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имитатор пациента </w:t>
            </w:r>
            <w:proofErr w:type="spellStart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MegaCode</w:t>
            </w:r>
            <w:proofErr w:type="spellEnd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Kelly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Laerdal</w:t>
            </w:r>
            <w:proofErr w:type="spellEnd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11D21" w:rsidRPr="00AB3EB2" w:rsidRDefault="00F11D21" w:rsidP="002C42F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симулятор аритмий для </w:t>
            </w:r>
            <w:proofErr w:type="spellStart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SimPad</w:t>
            </w:r>
            <w:proofErr w:type="spellEnd"/>
          </w:p>
          <w:p w:rsidR="00F11D21" w:rsidRPr="00AB3EB2" w:rsidRDefault="00F11D21" w:rsidP="002C42F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симулятор звуков для </w:t>
            </w:r>
            <w:proofErr w:type="spellStart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SimPad</w:t>
            </w:r>
            <w:proofErr w:type="spellEnd"/>
          </w:p>
          <w:p w:rsidR="00F11D21" w:rsidRPr="00AB3EB2" w:rsidRDefault="00F11D21" w:rsidP="002C42F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дефибриллятор </w:t>
            </w:r>
            <w:proofErr w:type="spellStart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Primedic</w:t>
            </w:r>
            <w:proofErr w:type="spellEnd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Defi</w:t>
            </w:r>
            <w:proofErr w:type="spellEnd"/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  <w:p w:rsidR="00F11D21" w:rsidRPr="00AB3EB2" w:rsidRDefault="00F11D21" w:rsidP="002C42F7">
            <w:pPr>
              <w:pStyle w:val="ConsPlusNormal"/>
              <w:widowControl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монитор прикроватный 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Armed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PC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-900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AB3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11D21" w:rsidRPr="00AB3EB2" w:rsidTr="002C42F7">
        <w:tc>
          <w:tcPr>
            <w:tcW w:w="560" w:type="dxa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</w:tcPr>
          <w:p w:rsidR="00F11D21" w:rsidRPr="00B32AA0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B32AA0">
              <w:rPr>
                <w:rFonts w:ascii="Times New Roman" w:hAnsi="Times New Roman"/>
                <w:sz w:val="24"/>
                <w:szCs w:val="24"/>
              </w:rPr>
              <w:t>Патология</w:t>
            </w:r>
          </w:p>
        </w:tc>
        <w:tc>
          <w:tcPr>
            <w:tcW w:w="3609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Аудитория № 6140</w:t>
            </w:r>
          </w:p>
        </w:tc>
        <w:tc>
          <w:tcPr>
            <w:tcW w:w="4491" w:type="dxa"/>
          </w:tcPr>
          <w:p w:rsidR="00F11D21" w:rsidRPr="00AB3EB2" w:rsidRDefault="00F11D21" w:rsidP="002C42F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посадочные места 12;</w:t>
            </w:r>
            <w:r w:rsidRPr="00AB3E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 xml:space="preserve"> рабочее место преподавателя</w:t>
            </w:r>
            <w:proofErr w:type="gramStart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;: </w:t>
            </w:r>
            <w:proofErr w:type="gramEnd"/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 xml:space="preserve"> компьютер с лицензионным (обучающим и контролирующим) программным обеспечением; 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-доска учебная;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>- стенды «Внешнее дыхание», «Физиология сердца», «Физиология возбудимых тканей», «Общая физиология нервной системы»;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3EB2">
              <w:rPr>
                <w:rFonts w:ascii="Times New Roman" w:hAnsi="Times New Roman"/>
                <w:b/>
                <w:sz w:val="24"/>
                <w:szCs w:val="24"/>
              </w:rPr>
              <w:t>Специальное оборудование: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B3EB2">
              <w:rPr>
                <w:rFonts w:ascii="Times New Roman" w:hAnsi="Times New Roman"/>
                <w:sz w:val="24"/>
                <w:szCs w:val="24"/>
              </w:rPr>
              <w:t xml:space="preserve">микроскоп, весы, ростомер настенный,  тонометры, фонендоскопы, стерилизаторы, секундомеры, песочные часы, электростимуляторы-3,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гемоглобинометр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 «Мини-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Гем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», прибор компьютерный «ВНС-микро», РН-метр, стетоскоп двухсторонний с цветным кольцом 3, стетоскоп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Раппапорта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 с длиной трубок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AB3EB2">
                <w:rPr>
                  <w:rFonts w:ascii="Times New Roman" w:hAnsi="Times New Roman"/>
                  <w:sz w:val="24"/>
                  <w:szCs w:val="24"/>
                </w:rPr>
                <w:t>70 см</w:t>
              </w:r>
            </w:smartTag>
            <w:r w:rsidRPr="00AB3EB2">
              <w:rPr>
                <w:rFonts w:ascii="Times New Roman" w:hAnsi="Times New Roman"/>
                <w:sz w:val="24"/>
                <w:szCs w:val="24"/>
              </w:rPr>
              <w:t xml:space="preserve"> 1,тонометр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  <w:lang w:val="en-US"/>
              </w:rPr>
              <w:t>Apexmed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, механический со стетоскопом в комплекте, кистевой динамометр 2, </w:t>
            </w:r>
            <w:r w:rsidRPr="00AB3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неврологический молоточек-3,спирометры суховоздушные – 6. пикфлуометры-3, термометры – 6. 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b/>
                <w:sz w:val="24"/>
                <w:szCs w:val="24"/>
              </w:rPr>
              <w:t>Лабораторное оборудование и принадлежности</w:t>
            </w:r>
            <w:r w:rsidRPr="00AB3E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 xml:space="preserve">- камеры Горяева-5, смесители для подсчета эритроцитов, лейкоцитов, гемометр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, СОЭ-метр без капилляров 4, лоток почкообразный 8, набор для определения групп крови и резус </w:t>
            </w:r>
            <w:proofErr w:type="gramStart"/>
            <w:r w:rsidRPr="00AB3EB2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актора, пробирки, скарификаторы, мензурки, лотки бочкообразные,  пробирки разные, чашки Петри, штативы для пробирок, капилляры разных объемов, дозатор переменного объёма 20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, дозатор переменного объёма 100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, дозатор переменного объёма 1000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мкл,трубки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  стеклянные соединительные, посуда мерная разная, флаконы по 200, 250, 500мл, 1,3л., 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b/>
                <w:sz w:val="24"/>
                <w:szCs w:val="24"/>
              </w:rPr>
              <w:t>Инструментарий</w:t>
            </w:r>
            <w:r w:rsidRPr="00AB3E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  <w:r w:rsidRPr="00AB3EB2">
              <w:rPr>
                <w:rFonts w:ascii="Times New Roman" w:hAnsi="Times New Roman"/>
                <w:sz w:val="24"/>
                <w:szCs w:val="24"/>
              </w:rPr>
              <w:t xml:space="preserve">- ножницы хирургические, ножницы глазные, пинцеты анатомические, хирургические, </w:t>
            </w:r>
            <w:proofErr w:type="spellStart"/>
            <w:r w:rsidRPr="00AB3EB2"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 w:rsidRPr="00AB3EB2">
              <w:rPr>
                <w:rFonts w:ascii="Times New Roman" w:hAnsi="Times New Roman"/>
                <w:sz w:val="24"/>
                <w:szCs w:val="24"/>
              </w:rPr>
              <w:t xml:space="preserve"> иглы, биметаллический пинцет, штативы.</w:t>
            </w:r>
          </w:p>
        </w:tc>
      </w:tr>
      <w:tr w:rsidR="00F11D21" w:rsidRPr="00AB3EB2" w:rsidTr="002C42F7">
        <w:tc>
          <w:tcPr>
            <w:tcW w:w="560" w:type="dxa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14" w:type="dxa"/>
          </w:tcPr>
          <w:p w:rsidR="00F11D21" w:rsidRPr="00AB3EB2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3609" w:type="dxa"/>
          </w:tcPr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БГУ корпус 6, а</w:t>
            </w:r>
            <w:r w:rsidRPr="00AB3EB2">
              <w:rPr>
                <w:color w:val="000000"/>
              </w:rPr>
              <w:t>удитория № 6225</w:t>
            </w:r>
          </w:p>
        </w:tc>
        <w:tc>
          <w:tcPr>
            <w:tcW w:w="4491" w:type="dxa"/>
          </w:tcPr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Посадочные места 120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Рабочее место лектора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b/>
                <w:color w:val="000000"/>
              </w:rPr>
              <w:t>Мультимедийное оборудование</w:t>
            </w:r>
            <w:r w:rsidRPr="00AB3EB2">
              <w:rPr>
                <w:color w:val="000000"/>
              </w:rPr>
              <w:t>: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экран;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проектор;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- компьютер.</w:t>
            </w:r>
          </w:p>
        </w:tc>
      </w:tr>
      <w:tr w:rsidR="00F11D21" w:rsidRPr="00AB3EB2" w:rsidTr="002C42F7">
        <w:tc>
          <w:tcPr>
            <w:tcW w:w="560" w:type="dxa"/>
            <w:vMerge w:val="restart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14" w:type="dxa"/>
            <w:vMerge w:val="restart"/>
          </w:tcPr>
          <w:p w:rsidR="00F11D21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Клиническая фармакология</w:t>
            </w:r>
          </w:p>
        </w:tc>
        <w:tc>
          <w:tcPr>
            <w:tcW w:w="3609" w:type="dxa"/>
          </w:tcPr>
          <w:p w:rsidR="00F11D21" w:rsidRPr="00DC4405" w:rsidRDefault="00F11D21" w:rsidP="002C42F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C4405">
              <w:rPr>
                <w:rFonts w:ascii="Times New Roman" w:hAnsi="Times New Roman"/>
              </w:rPr>
              <w:t>Аудитория, учебные комнаты. ГАУЗ ДРКБ. Мультимедийное обеспечение</w:t>
            </w:r>
          </w:p>
        </w:tc>
        <w:tc>
          <w:tcPr>
            <w:tcW w:w="4491" w:type="dxa"/>
          </w:tcPr>
          <w:p w:rsidR="00F11D21" w:rsidRPr="00DC4405" w:rsidRDefault="00F11D21" w:rsidP="002C42F7">
            <w:pPr>
              <w:spacing w:after="0" w:line="240" w:lineRule="auto"/>
              <w:rPr>
                <w:rFonts w:ascii="Times New Roman" w:hAnsi="Times New Roman"/>
              </w:rPr>
            </w:pPr>
            <w:r w:rsidRPr="00DC4405">
              <w:rPr>
                <w:rFonts w:ascii="Times New Roman" w:hAnsi="Times New Roman"/>
              </w:rPr>
              <w:t xml:space="preserve">Договор </w:t>
            </w:r>
            <w:r>
              <w:rPr>
                <w:rFonts w:ascii="Times New Roman" w:hAnsi="Times New Roman"/>
              </w:rPr>
              <w:t>№11-101 28.09.14 – 28.09.16</w:t>
            </w:r>
          </w:p>
        </w:tc>
      </w:tr>
      <w:tr w:rsidR="00F11D21" w:rsidRPr="00AB3EB2" w:rsidTr="002C42F7">
        <w:tc>
          <w:tcPr>
            <w:tcW w:w="560" w:type="dxa"/>
            <w:vMerge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F11D21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</w:tcPr>
          <w:p w:rsidR="00F11D21" w:rsidRPr="00DC4405" w:rsidRDefault="00F11D21" w:rsidP="002C42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C4405">
              <w:rPr>
                <w:rFonts w:ascii="Times New Roman" w:hAnsi="Times New Roman"/>
                <w:bCs/>
              </w:rPr>
              <w:t>Наглядные пособия</w:t>
            </w:r>
          </w:p>
        </w:tc>
        <w:tc>
          <w:tcPr>
            <w:tcW w:w="4491" w:type="dxa"/>
          </w:tcPr>
          <w:p w:rsidR="00F11D21" w:rsidRPr="00DC4405" w:rsidRDefault="00F11D21" w:rsidP="002C42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4405">
              <w:rPr>
                <w:rFonts w:ascii="Times New Roman" w:hAnsi="Times New Roman"/>
              </w:rPr>
              <w:t>Собственность</w:t>
            </w:r>
          </w:p>
        </w:tc>
      </w:tr>
      <w:tr w:rsidR="00F11D21" w:rsidRPr="00AB3EB2" w:rsidTr="002C42F7">
        <w:tc>
          <w:tcPr>
            <w:tcW w:w="560" w:type="dxa"/>
          </w:tcPr>
          <w:p w:rsidR="00F11D21" w:rsidRPr="00AB3EB2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14" w:type="dxa"/>
          </w:tcPr>
          <w:p w:rsidR="00F11D21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хирургия</w:t>
            </w:r>
          </w:p>
        </w:tc>
        <w:tc>
          <w:tcPr>
            <w:tcW w:w="3609" w:type="dxa"/>
          </w:tcPr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B3EB2">
              <w:rPr>
                <w:color w:val="000000"/>
              </w:rPr>
              <w:t>ГАУЗ «Республиканской клинич</w:t>
            </w:r>
            <w:r>
              <w:rPr>
                <w:color w:val="000000"/>
              </w:rPr>
              <w:t xml:space="preserve">еской больнице им. </w:t>
            </w:r>
            <w:proofErr w:type="spellStart"/>
            <w:r>
              <w:rPr>
                <w:color w:val="000000"/>
              </w:rPr>
              <w:t>Н.А.Семашко</w:t>
            </w:r>
            <w:proofErr w:type="spellEnd"/>
            <w:r>
              <w:rPr>
                <w:color w:val="000000"/>
              </w:rPr>
              <w:t>»</w:t>
            </w: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НУЗ «Отделенческая больница на </w:t>
            </w:r>
            <w:proofErr w:type="spellStart"/>
            <w:r>
              <w:rPr>
                <w:color w:val="000000"/>
              </w:rPr>
              <w:t>ст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лан</w:t>
            </w:r>
            <w:proofErr w:type="spellEnd"/>
            <w:r>
              <w:rPr>
                <w:color w:val="000000"/>
              </w:rPr>
              <w:t>-Удэ»</w:t>
            </w: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«Больница скорой медицинской </w:t>
            </w:r>
            <w:r>
              <w:rPr>
                <w:color w:val="000000"/>
              </w:rPr>
              <w:lastRenderedPageBreak/>
              <w:t xml:space="preserve">помощи </w:t>
            </w:r>
            <w:proofErr w:type="spellStart"/>
            <w:r>
              <w:rPr>
                <w:color w:val="000000"/>
              </w:rPr>
              <w:t>им.В.В.Ангапова</w:t>
            </w:r>
            <w:proofErr w:type="spellEnd"/>
            <w:r>
              <w:rPr>
                <w:color w:val="000000"/>
              </w:rPr>
              <w:t>»</w:t>
            </w:r>
          </w:p>
          <w:p w:rsidR="00F11D21" w:rsidRPr="00AB3EB2" w:rsidRDefault="00F11D21" w:rsidP="002C42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1" w:type="dxa"/>
          </w:tcPr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№11-99 21.09.11 -21.09.16</w:t>
            </w: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№14-27 15.05.14 – 15.05.19</w:t>
            </w: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Pr="00B32AA0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№14-18 26.11.14 – 26.11.16</w:t>
            </w:r>
          </w:p>
        </w:tc>
      </w:tr>
      <w:tr w:rsidR="00F11D21" w:rsidRPr="00AB3EB2" w:rsidTr="002C42F7">
        <w:tc>
          <w:tcPr>
            <w:tcW w:w="560" w:type="dxa"/>
          </w:tcPr>
          <w:p w:rsidR="00F11D21" w:rsidRDefault="00F11D21" w:rsidP="002C42F7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4" w:type="dxa"/>
          </w:tcPr>
          <w:p w:rsidR="00F11D21" w:rsidRDefault="00F11D21" w:rsidP="002C42F7">
            <w:pPr>
              <w:pStyle w:val="ad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хирургия</w:t>
            </w:r>
          </w:p>
        </w:tc>
        <w:tc>
          <w:tcPr>
            <w:tcW w:w="3609" w:type="dxa"/>
          </w:tcPr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«Больница скорой медицинской помощи </w:t>
            </w:r>
            <w:proofErr w:type="spellStart"/>
            <w:r>
              <w:rPr>
                <w:color w:val="000000"/>
              </w:rPr>
              <w:t>им.В.В.Ангапова</w:t>
            </w:r>
            <w:proofErr w:type="spellEnd"/>
            <w:r>
              <w:rPr>
                <w:color w:val="000000"/>
              </w:rPr>
              <w:t>»</w:t>
            </w:r>
          </w:p>
          <w:p w:rsidR="00F11D21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«Детская республиканская клиническая больница»</w:t>
            </w:r>
          </w:p>
          <w:p w:rsidR="00F11D21" w:rsidRPr="00AB3EB2" w:rsidRDefault="00F11D21" w:rsidP="002C42F7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491" w:type="dxa"/>
          </w:tcPr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№14-18 26.11.14 – 26.11.16</w:t>
            </w: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1D21" w:rsidRPr="00B32AA0" w:rsidRDefault="00F11D21" w:rsidP="002C42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№11-101 28.09.14 – 28.09.16</w:t>
            </w:r>
          </w:p>
        </w:tc>
      </w:tr>
    </w:tbl>
    <w:p w:rsidR="00AB3EB2" w:rsidRDefault="00AB3EB2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_GoBack"/>
      <w:bookmarkEnd w:id="32"/>
    </w:p>
    <w:p w:rsidR="00EE4D35" w:rsidRDefault="00EE4D35" w:rsidP="00AB3EB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Информационный сайт университета </w:t>
      </w:r>
      <w:hyperlink r:id="rId20" w:history="1">
        <w:r>
          <w:rPr>
            <w:rStyle w:val="a3"/>
            <w:rFonts w:ascii="Times New Roman" w:hAnsi="Times New Roman"/>
          </w:rPr>
          <w:t>http://www.bsu.ru/</w:t>
        </w:r>
      </w:hyperlink>
      <w:r>
        <w:rPr>
          <w:rFonts w:ascii="Times New Roman" w:hAnsi="Times New Roman"/>
          <w:sz w:val="24"/>
          <w:szCs w:val="24"/>
        </w:rPr>
        <w:t xml:space="preserve">, является основным электронным информационным ресурсом, обеспечивающим представление данных об институте в Интернет, а также средством обмена информацией между кафедрами, подразделениями и дирекцией института. Кроме того, сайты являются важным источником информационных ресурсов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институте. Вся компьютерная техника института объединена в университетскую локальную сеть, с высокоскоростным выходом в </w:t>
      </w:r>
      <w:proofErr w:type="spellStart"/>
      <w:r>
        <w:rPr>
          <w:rFonts w:ascii="Times New Roman" w:hAnsi="Times New Roman"/>
          <w:sz w:val="24"/>
          <w:szCs w:val="24"/>
        </w:rPr>
        <w:t>Internet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4D35" w:rsidRDefault="00EE4D35" w:rsidP="00EE4D35">
      <w:pPr>
        <w:pStyle w:val="2"/>
        <w:spacing w:before="0" w:line="36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bookmarkStart w:id="33" w:name="__RefHeading__47_52139697"/>
      <w:bookmarkEnd w:id="33"/>
      <w:r>
        <w:rPr>
          <w:rFonts w:ascii="Times New Roman" w:hAnsi="Times New Roman"/>
          <w:color w:val="000000"/>
          <w:sz w:val="24"/>
          <w:szCs w:val="24"/>
        </w:rPr>
        <w:t>5.4. Требования к финансовым условиям реализации программы ординатуры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Финансовое обеспечение реализации программы ординатуры осуществляется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образовательной программы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>
        <w:rPr>
          <w:rFonts w:ascii="Times New Roman" w:hAnsi="Times New Roman"/>
          <w:sz w:val="24"/>
          <w:szCs w:val="24"/>
        </w:rP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от 02 августа 2013 г. №638 (зарегистрирован Министерством юстиции Российской Федерации 16 сентября 2013 г., регистрационный номер №29967).</w:t>
      </w:r>
    </w:p>
    <w:p w:rsidR="00EE4D35" w:rsidRDefault="00EE4D35" w:rsidP="00EE4D35">
      <w:pPr>
        <w:pStyle w:val="1"/>
        <w:spacing w:before="0" w:line="360" w:lineRule="auto"/>
        <w:ind w:left="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4" w:name="__RefHeading__49_52139697"/>
      <w:bookmarkEnd w:id="34"/>
      <w:r>
        <w:rPr>
          <w:rFonts w:ascii="Times New Roman" w:hAnsi="Times New Roman"/>
          <w:color w:val="000000"/>
          <w:sz w:val="24"/>
          <w:szCs w:val="24"/>
        </w:rPr>
        <w:t xml:space="preserve">6. ОЦЕНКА КАЧЕСТВА ОСВОЕНИЯ ПРОГРАММЫ </w:t>
      </w:r>
    </w:p>
    <w:p w:rsidR="00EE4D35" w:rsidRPr="009E2B2C" w:rsidRDefault="00F11D21" w:rsidP="00EE4D35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ординатуры </w:t>
      </w:r>
      <w:r w:rsidR="00EE4D35" w:rsidRPr="009E2B2C">
        <w:rPr>
          <w:rFonts w:ascii="Times New Roman" w:hAnsi="Times New Roman"/>
          <w:b/>
          <w:caps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/>
          <w:b/>
          <w:caps/>
          <w:sz w:val="24"/>
          <w:szCs w:val="24"/>
        </w:rPr>
        <w:t>31.08.67</w:t>
      </w:r>
      <w:r w:rsidR="00EE4D35" w:rsidRPr="008130F6"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caps/>
          <w:sz w:val="24"/>
          <w:szCs w:val="24"/>
        </w:rPr>
        <w:t>Хирург</w:t>
      </w:r>
      <w:r w:rsidR="00EE4D35">
        <w:rPr>
          <w:rFonts w:ascii="Times New Roman" w:hAnsi="Times New Roman"/>
          <w:b/>
          <w:caps/>
          <w:sz w:val="24"/>
          <w:szCs w:val="24"/>
        </w:rPr>
        <w:t>ия</w:t>
      </w:r>
      <w:r w:rsidR="00EE4D35" w:rsidRPr="008130F6">
        <w:rPr>
          <w:rFonts w:ascii="Times New Roman" w:hAnsi="Times New Roman"/>
          <w:b/>
          <w:caps/>
          <w:sz w:val="24"/>
          <w:szCs w:val="24"/>
        </w:rPr>
        <w:t>»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Ответственность за обеспечение качества подготовки обучающихся при реализации программ ординатуры, получения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требуемых результатов освоения программы несет БГУ. Университет гарантирует качество подготовки выпускника по направлению 31.08.</w:t>
      </w:r>
      <w:r w:rsidR="004A2B4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7</w:t>
      </w:r>
      <w:r w:rsidR="004A2B43">
        <w:rPr>
          <w:rFonts w:ascii="Times New Roman" w:hAnsi="Times New Roman"/>
          <w:sz w:val="24"/>
          <w:szCs w:val="24"/>
        </w:rPr>
        <w:t xml:space="preserve"> «Хиру</w:t>
      </w:r>
      <w:r w:rsidR="00F71247">
        <w:rPr>
          <w:rFonts w:ascii="Times New Roman" w:hAnsi="Times New Roman"/>
          <w:sz w:val="24"/>
          <w:szCs w:val="24"/>
        </w:rPr>
        <w:t>р</w:t>
      </w:r>
      <w:r w:rsidR="004A2B4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ия</w:t>
      </w:r>
      <w:r w:rsidRPr="008130F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в том числе путем:</w:t>
      </w:r>
    </w:p>
    <w:p w:rsidR="00EE4D35" w:rsidRDefault="00EE4D35" w:rsidP="00EE4D35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рецензирования образовательных программ; </w:t>
      </w:r>
    </w:p>
    <w:p w:rsidR="00EE4D35" w:rsidRDefault="00EE4D35" w:rsidP="00EE4D35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объективных процедур оценки уровня знаний и умений обучающихся, компетенций выпускников;</w:t>
      </w:r>
    </w:p>
    <w:p w:rsidR="00EE4D35" w:rsidRDefault="00EE4D35" w:rsidP="00EE4D35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обеспечения компетентности преподавательского состава;</w:t>
      </w:r>
    </w:p>
    <w:p w:rsidR="00EE4D35" w:rsidRDefault="00EE4D35" w:rsidP="00EE4D35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регулярного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привлечением представителей работодателей;</w:t>
      </w:r>
    </w:p>
    <w:p w:rsidR="00EE4D35" w:rsidRDefault="00EE4D35" w:rsidP="00EE4D35">
      <w:pPr>
        <w:pStyle w:val="ad"/>
        <w:widowControl w:val="0"/>
        <w:numPr>
          <w:ilvl w:val="0"/>
          <w:numId w:val="1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информирования общественности о результатах своей деятельности, планах, инновациях.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</w:t>
      </w:r>
      <w:r w:rsidR="004C02BB">
        <w:rPr>
          <w:rFonts w:ascii="Times New Roman" w:hAnsi="Times New Roman"/>
          <w:sz w:val="24"/>
          <w:szCs w:val="24"/>
        </w:rPr>
        <w:t>ровень качества программы ордина</w:t>
      </w:r>
      <w:r>
        <w:rPr>
          <w:rFonts w:ascii="Times New Roman" w:hAnsi="Times New Roman"/>
          <w:sz w:val="24"/>
          <w:szCs w:val="24"/>
        </w:rPr>
        <w:t xml:space="preserve">туры и ее соответствие требованиям ФГОС устанавливается в процессе проверок выполнения лицензионных требований, а также в процессе государственной аккредитации.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качества ординатуры и ее соответствие требованиям рынка труда и профессиональных стандартов может устанавливаться в процессе профессионально-общественной аккредитации программы.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Оценка качества освоения программ ординатуры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включает текущий контроль успеваемости, промежуточную аттестацию обучающихся и итоговую (государственную итоговую) аттестацию.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Конкретные формы и процедуры текущего контроля успеваемости и промежуточной аттестации обучающихся по каждой дисциплине (модулю) и практике устанавливаются учебным планом, указываются в рабочей программе дисциплины (модуля)  и доводятся до сведения обучающихся через их личные кабинеты (университетская электронная информационн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образовательная среда) в начале семестра.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Для осуществления процедур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БГУ преподавателями разработаны фонды оценочных средств, позволяющие оценить достижение запланированных в образовательной программе результатов обучения и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всех компетенций, заявленных в образовательной программе. В целях приближения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задачам их будущей профессиональной деятельности, БГУ привлекает к процедурам текущего контроля успеваемости и промежуточной аттестации работодателей из числа действующих руководителей и работников профильных организаций (имеющих стаж работы в данной профессиональной области не менее 3 лет), а также преподавателей смежных образовательных областей.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предоставлена возможность оценивания содержания, организации и качества образовательного процесса в целом и отдельных дисциплин (модулей) и практик. Для этого образовательная программа размещена на официальном сайте БГУ в разделе «Образование».   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Государственная итоговая ат</w:t>
      </w:r>
      <w:r w:rsidR="004C02BB">
        <w:rPr>
          <w:rFonts w:ascii="Times New Roman" w:hAnsi="Times New Roman"/>
          <w:sz w:val="24"/>
          <w:szCs w:val="24"/>
        </w:rPr>
        <w:t>тестация по направлению 31.08.67 «Хирург</w:t>
      </w:r>
      <w:r>
        <w:rPr>
          <w:rFonts w:ascii="Times New Roman" w:hAnsi="Times New Roman"/>
          <w:sz w:val="24"/>
          <w:szCs w:val="24"/>
        </w:rPr>
        <w:t>ия</w:t>
      </w:r>
      <w:r w:rsidRPr="0087231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качестве обязательного государственного аттестационного испытания включает </w:t>
      </w:r>
      <w:r>
        <w:rPr>
          <w:rFonts w:ascii="Times New Roman" w:hAnsi="Times New Roman"/>
          <w:sz w:val="24"/>
          <w:szCs w:val="24"/>
        </w:rPr>
        <w:lastRenderedPageBreak/>
        <w:t>государственный экзамен.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Внешняя оценка качества реализации ОП по</w:t>
      </w:r>
      <w:r w:rsidR="004C02BB">
        <w:rPr>
          <w:rFonts w:ascii="Times New Roman" w:hAnsi="Times New Roman"/>
          <w:sz w:val="24"/>
          <w:szCs w:val="24"/>
        </w:rPr>
        <w:t xml:space="preserve"> направлению подготовки 31.08.67 «Хирургия</w:t>
      </w:r>
      <w:r w:rsidRPr="0087231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определяется в ходе следующих мероприятий:</w:t>
      </w:r>
    </w:p>
    <w:p w:rsidR="00EE4D35" w:rsidRDefault="00EE4D35" w:rsidP="00EE4D35">
      <w:pPr>
        <w:pStyle w:val="ad"/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ординатуры и имеющих стаж работы в данной профессиональной области не менее 3 –х лет (</w:t>
      </w:r>
      <w:r w:rsidRPr="0099077C">
        <w:rPr>
          <w:rFonts w:ascii="Times New Roman" w:hAnsi="Times New Roman"/>
          <w:sz w:val="24"/>
          <w:szCs w:val="24"/>
        </w:rPr>
        <w:t>Приложение 8</w:t>
      </w:r>
      <w:r>
        <w:rPr>
          <w:rFonts w:ascii="Times New Roman" w:hAnsi="Times New Roman"/>
          <w:sz w:val="24"/>
          <w:szCs w:val="24"/>
        </w:rPr>
        <w:t>);</w:t>
      </w:r>
    </w:p>
    <w:p w:rsidR="00EE4D35" w:rsidRDefault="00EE4D35" w:rsidP="00EE4D35">
      <w:pPr>
        <w:pStyle w:val="ad"/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профессиональной деятельности ординаторов работодателями в ходе прохождения практики;</w:t>
      </w:r>
    </w:p>
    <w:p w:rsidR="00EE4D35" w:rsidRDefault="00EE4D35" w:rsidP="00EE4D35">
      <w:pPr>
        <w:pStyle w:val="ad"/>
        <w:widowControl w:val="0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отзывов от работодателей во время участия обучающихся в городских и республиканских конкурсах по различным видам профессионально-ориентированной деятельности.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__RefHeading__51_52139697"/>
      <w:bookmarkEnd w:id="35"/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Разработчики  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д.м.н., доцент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О.Э.Миткинов</w:t>
      </w:r>
      <w:proofErr w:type="spellEnd"/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к.м.н., доцент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Л.В.Жданова</w:t>
      </w:r>
      <w:proofErr w:type="spellEnd"/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медицинского института                                                            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д.м.н. профессор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В.Е.Хитрихеев</w:t>
      </w:r>
      <w:proofErr w:type="spellEnd"/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отделом подготовки кадров высшей квалификации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к.ф.н.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Н.Г.Лагойда</w:t>
      </w:r>
      <w:proofErr w:type="spellEnd"/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</w:t>
      </w:r>
    </w:p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к.м.н., доцент, 1-ый зам. министра здравоохранения РБ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А.О.Занданов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800"/>
      </w:tblGrid>
      <w:tr w:rsidR="00EE4D35" w:rsidTr="00EE4D35">
        <w:tc>
          <w:tcPr>
            <w:tcW w:w="3190" w:type="dxa"/>
            <w:shd w:val="clear" w:color="auto" w:fill="auto"/>
            <w:vAlign w:val="center"/>
          </w:tcPr>
          <w:p w:rsidR="00EE4D35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RPr="003B5ACE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Default="00EE4D35" w:rsidP="00EE4D35">
            <w:pPr>
              <w:widowControl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  <w:tr w:rsidR="00EE4D35" w:rsidTr="00EE4D35">
        <w:tc>
          <w:tcPr>
            <w:tcW w:w="3190" w:type="dxa"/>
            <w:shd w:val="clear" w:color="auto" w:fill="auto"/>
            <w:vAlign w:val="center"/>
          </w:tcPr>
          <w:p w:rsidR="00EE4D35" w:rsidRPr="003B5ACE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EE4D35" w:rsidRDefault="00EE4D35" w:rsidP="00EE4D35">
            <w:pPr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4D35" w:rsidRDefault="00EE4D35" w:rsidP="00EE4D35">
            <w:pPr>
              <w:widowControl w:val="0"/>
              <w:snapToGrid w:val="0"/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  <w:shd w:val="clear" w:color="auto" w:fill="00FFFF"/>
              </w:rPr>
            </w:pPr>
          </w:p>
        </w:tc>
      </w:tr>
    </w:tbl>
    <w:p w:rsidR="00EE4D35" w:rsidRDefault="00EE4D35" w:rsidP="00EE4D3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D35" w:rsidRDefault="00EE4D35" w:rsidP="00EE4D35">
      <w:pPr>
        <w:widowControl w:val="0"/>
        <w:spacing w:after="0" w:line="360" w:lineRule="auto"/>
        <w:ind w:firstLine="709"/>
        <w:jc w:val="right"/>
      </w:pPr>
    </w:p>
    <w:p w:rsidR="00EE4D35" w:rsidRDefault="00EE4D35" w:rsidP="00EE4D35"/>
    <w:p w:rsidR="00993EA6" w:rsidRDefault="00993EA6"/>
    <w:sectPr w:rsidR="00993EA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3B" w:rsidRDefault="009F793B">
      <w:pPr>
        <w:spacing w:after="0" w:line="240" w:lineRule="auto"/>
      </w:pPr>
      <w:r>
        <w:separator/>
      </w:r>
    </w:p>
  </w:endnote>
  <w:endnote w:type="continuationSeparator" w:id="0">
    <w:p w:rsidR="009F793B" w:rsidRDefault="009F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>
    <w:pPr>
      <w:pStyle w:val="a9"/>
      <w:ind w:right="360"/>
      <w:jc w:val="righ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7DD009" wp14:editId="0DA2EEF2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127000" cy="146050"/>
              <wp:effectExtent l="5080" t="635" r="1270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66F" w:rsidRDefault="00B3466F">
                          <w:pPr>
                            <w:pStyle w:val="a9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11D21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556.9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" stroked="f">
              <v:fill opacity="0"/>
              <v:textbox inset="0,0,0,0">
                <w:txbxContent>
                  <w:p w:rsidR="00B3466F" w:rsidRDefault="00B3466F">
                    <w:pPr>
                      <w:pStyle w:val="a9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11D21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B3466F" w:rsidRDefault="00B3466F">
    <w:pPr>
      <w:pStyle w:val="a9"/>
      <w:ind w:right="360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>
    <w:pPr>
      <w:pStyle w:val="a9"/>
      <w:ind w:right="360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3B" w:rsidRDefault="009F793B">
      <w:pPr>
        <w:spacing w:after="0" w:line="240" w:lineRule="auto"/>
      </w:pPr>
      <w:r>
        <w:separator/>
      </w:r>
    </w:p>
  </w:footnote>
  <w:footnote w:type="continuationSeparator" w:id="0">
    <w:p w:rsidR="009F793B" w:rsidRDefault="009F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6F" w:rsidRDefault="00B34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582" w:hanging="360"/>
      </w:pPr>
      <w:rPr>
        <w:rFonts w:ascii="Symbol" w:hAnsi="Symbol"/>
        <w:color w:val="auto"/>
        <w:sz w:val="2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284"/>
        </w:tabs>
        <w:ind w:left="644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  <w:sz w:val="20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FA302F0"/>
    <w:multiLevelType w:val="hybridMultilevel"/>
    <w:tmpl w:val="032E61A0"/>
    <w:lvl w:ilvl="0" w:tplc="D00A8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065860"/>
    <w:multiLevelType w:val="hybridMultilevel"/>
    <w:tmpl w:val="2DF0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C7A24"/>
    <w:multiLevelType w:val="hybridMultilevel"/>
    <w:tmpl w:val="EB4C8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933C4"/>
    <w:multiLevelType w:val="hybridMultilevel"/>
    <w:tmpl w:val="638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0517"/>
    <w:multiLevelType w:val="hybridMultilevel"/>
    <w:tmpl w:val="B6FC8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21124"/>
    <w:multiLevelType w:val="multilevel"/>
    <w:tmpl w:val="722206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35"/>
    <w:rsid w:val="001A514C"/>
    <w:rsid w:val="002958D6"/>
    <w:rsid w:val="00383475"/>
    <w:rsid w:val="003A2FEB"/>
    <w:rsid w:val="004A2B43"/>
    <w:rsid w:val="004C02BB"/>
    <w:rsid w:val="00515B59"/>
    <w:rsid w:val="006A2238"/>
    <w:rsid w:val="00791EEB"/>
    <w:rsid w:val="00857759"/>
    <w:rsid w:val="00887830"/>
    <w:rsid w:val="00993EA6"/>
    <w:rsid w:val="009C49B4"/>
    <w:rsid w:val="009F793B"/>
    <w:rsid w:val="00A06D78"/>
    <w:rsid w:val="00AB3EB2"/>
    <w:rsid w:val="00B3466F"/>
    <w:rsid w:val="00B34912"/>
    <w:rsid w:val="00DD5C5B"/>
    <w:rsid w:val="00E752F1"/>
    <w:rsid w:val="00EE4D35"/>
    <w:rsid w:val="00F11D21"/>
    <w:rsid w:val="00F4228F"/>
    <w:rsid w:val="00F54E0B"/>
    <w:rsid w:val="00F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3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EE4D35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4D35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E4D35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EE4D35"/>
    <w:pPr>
      <w:keepNext/>
      <w:tabs>
        <w:tab w:val="num" w:pos="1008"/>
      </w:tabs>
      <w:autoSpaceDE w:val="0"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35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EE4D3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EE4D35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EE4D35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styleId="a3">
    <w:name w:val="Hyperlink"/>
    <w:rsid w:val="00EE4D35"/>
    <w:rPr>
      <w:rFonts w:cs="Times New Roman"/>
      <w:color w:val="0000FF"/>
      <w:u w:val="single"/>
    </w:rPr>
  </w:style>
  <w:style w:type="character" w:styleId="a4">
    <w:name w:val="page number"/>
    <w:rsid w:val="00EE4D35"/>
    <w:rPr>
      <w:rFonts w:cs="Times New Roman"/>
      <w:sz w:val="20"/>
    </w:rPr>
  </w:style>
  <w:style w:type="paragraph" w:styleId="a5">
    <w:name w:val="Body Text"/>
    <w:basedOn w:val="a"/>
    <w:link w:val="a6"/>
    <w:rsid w:val="00EE4D35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E4D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rsid w:val="00EE4D35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список с точками"/>
    <w:basedOn w:val="a"/>
    <w:rsid w:val="00EE4D35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Для таблиц"/>
    <w:basedOn w:val="a"/>
    <w:rsid w:val="00EE4D3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EE4D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E4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EE4D3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E4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E4D35"/>
    <w:pPr>
      <w:spacing w:after="0" w:line="240" w:lineRule="auto"/>
      <w:ind w:left="720" w:firstLine="567"/>
      <w:jc w:val="both"/>
    </w:pPr>
  </w:style>
  <w:style w:type="paragraph" w:styleId="31">
    <w:name w:val="toc 3"/>
    <w:basedOn w:val="a"/>
    <w:next w:val="a"/>
    <w:rsid w:val="00EE4D35"/>
    <w:pPr>
      <w:tabs>
        <w:tab w:val="right" w:leader="dot" w:pos="9781"/>
      </w:tabs>
      <w:spacing w:after="0" w:line="240" w:lineRule="auto"/>
    </w:pPr>
  </w:style>
  <w:style w:type="paragraph" w:styleId="11">
    <w:name w:val="toc 1"/>
    <w:basedOn w:val="a"/>
    <w:next w:val="a"/>
    <w:rsid w:val="00EE4D35"/>
    <w:pPr>
      <w:tabs>
        <w:tab w:val="left" w:pos="9639"/>
      </w:tabs>
      <w:spacing w:before="120" w:after="0" w:line="240" w:lineRule="auto"/>
    </w:pPr>
  </w:style>
  <w:style w:type="table" w:styleId="ae">
    <w:name w:val="Table Grid"/>
    <w:basedOn w:val="a1"/>
    <w:uiPriority w:val="59"/>
    <w:rsid w:val="00E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AB3EB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3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3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EE4D35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4D35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E4D35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EE4D35"/>
    <w:pPr>
      <w:keepNext/>
      <w:tabs>
        <w:tab w:val="num" w:pos="1008"/>
      </w:tabs>
      <w:autoSpaceDE w:val="0"/>
      <w:spacing w:after="0" w:line="264" w:lineRule="auto"/>
      <w:ind w:firstLine="567"/>
      <w:jc w:val="both"/>
      <w:outlineLvl w:val="4"/>
    </w:pPr>
    <w:rPr>
      <w:rFonts w:ascii="Times New Roman" w:hAnsi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D35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EE4D3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EE4D35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EE4D35"/>
    <w:rPr>
      <w:rFonts w:ascii="Times New Roman" w:eastAsia="Times New Roman" w:hAnsi="Times New Roman" w:cs="Times New Roman"/>
      <w:b/>
      <w:bCs/>
      <w:szCs w:val="21"/>
      <w:lang w:eastAsia="ar-SA"/>
    </w:rPr>
  </w:style>
  <w:style w:type="character" w:styleId="a3">
    <w:name w:val="Hyperlink"/>
    <w:rsid w:val="00EE4D35"/>
    <w:rPr>
      <w:rFonts w:cs="Times New Roman"/>
      <w:color w:val="0000FF"/>
      <w:u w:val="single"/>
    </w:rPr>
  </w:style>
  <w:style w:type="character" w:styleId="a4">
    <w:name w:val="page number"/>
    <w:rsid w:val="00EE4D35"/>
    <w:rPr>
      <w:rFonts w:cs="Times New Roman"/>
      <w:sz w:val="20"/>
    </w:rPr>
  </w:style>
  <w:style w:type="paragraph" w:styleId="a5">
    <w:name w:val="Body Text"/>
    <w:basedOn w:val="a"/>
    <w:link w:val="a6"/>
    <w:rsid w:val="00EE4D35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E4D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toc 2"/>
    <w:basedOn w:val="a"/>
    <w:next w:val="a"/>
    <w:rsid w:val="00EE4D35"/>
    <w:pPr>
      <w:tabs>
        <w:tab w:val="right" w:leader="do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7">
    <w:name w:val="список с точками"/>
    <w:basedOn w:val="a"/>
    <w:rsid w:val="00EE4D35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Для таблиц"/>
    <w:basedOn w:val="a"/>
    <w:rsid w:val="00EE4D3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rsid w:val="00EE4D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EE4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EE4D35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E4D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E4D35"/>
    <w:pPr>
      <w:spacing w:after="0" w:line="240" w:lineRule="auto"/>
      <w:ind w:left="720" w:firstLine="567"/>
      <w:jc w:val="both"/>
    </w:pPr>
  </w:style>
  <w:style w:type="paragraph" w:styleId="31">
    <w:name w:val="toc 3"/>
    <w:basedOn w:val="a"/>
    <w:next w:val="a"/>
    <w:rsid w:val="00EE4D35"/>
    <w:pPr>
      <w:tabs>
        <w:tab w:val="right" w:leader="dot" w:pos="9781"/>
      </w:tabs>
      <w:spacing w:after="0" w:line="240" w:lineRule="auto"/>
    </w:pPr>
  </w:style>
  <w:style w:type="paragraph" w:styleId="11">
    <w:name w:val="toc 1"/>
    <w:basedOn w:val="a"/>
    <w:next w:val="a"/>
    <w:rsid w:val="00EE4D35"/>
    <w:pPr>
      <w:tabs>
        <w:tab w:val="left" w:pos="9639"/>
      </w:tabs>
      <w:spacing w:before="120" w:after="0" w:line="240" w:lineRule="auto"/>
    </w:pPr>
  </w:style>
  <w:style w:type="table" w:styleId="ae">
    <w:name w:val="Table Grid"/>
    <w:basedOn w:val="a1"/>
    <w:uiPriority w:val="59"/>
    <w:rsid w:val="00EE4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AB3EB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3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www.bs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library.bsu.ru/menu-for-teachers/menu-subjects-and-typological-plan-of-acquisition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6424</Words>
  <Characters>36621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14</cp:revision>
  <dcterms:created xsi:type="dcterms:W3CDTF">2016-06-21T07:54:00Z</dcterms:created>
  <dcterms:modified xsi:type="dcterms:W3CDTF">2016-09-21T09:40:00Z</dcterms:modified>
</cp:coreProperties>
</file>