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7F0" w:rsidRDefault="005607F0" w:rsidP="00EB7114">
      <w:pPr>
        <w:spacing w:line="360" w:lineRule="auto"/>
        <w:jc w:val="center"/>
        <w:rPr>
          <w:rFonts w:ascii="Times New Roman" w:hAnsi="Times New Roman" w:cs="Times New Roman"/>
          <w:sz w:val="28"/>
          <w:szCs w:val="28"/>
        </w:rPr>
      </w:pPr>
    </w:p>
    <w:p w:rsidR="005607F0" w:rsidRDefault="005607F0" w:rsidP="00EB7114">
      <w:pPr>
        <w:spacing w:line="360" w:lineRule="auto"/>
        <w:jc w:val="center"/>
        <w:rPr>
          <w:rFonts w:ascii="Times New Roman" w:hAnsi="Times New Roman" w:cs="Times New Roman"/>
          <w:sz w:val="28"/>
          <w:szCs w:val="28"/>
        </w:rPr>
      </w:pPr>
    </w:p>
    <w:p w:rsidR="005607F0" w:rsidRDefault="005607F0" w:rsidP="00EB7114">
      <w:pPr>
        <w:spacing w:line="360" w:lineRule="auto"/>
        <w:jc w:val="center"/>
        <w:rPr>
          <w:rFonts w:ascii="Times New Roman" w:hAnsi="Times New Roman" w:cs="Times New Roman"/>
          <w:sz w:val="28"/>
          <w:szCs w:val="28"/>
        </w:rPr>
      </w:pPr>
    </w:p>
    <w:p w:rsidR="005607F0" w:rsidRDefault="005607F0" w:rsidP="00EB7114">
      <w:pPr>
        <w:spacing w:line="360" w:lineRule="auto"/>
        <w:jc w:val="center"/>
        <w:rPr>
          <w:rFonts w:ascii="Times New Roman" w:hAnsi="Times New Roman" w:cs="Times New Roman"/>
          <w:sz w:val="28"/>
          <w:szCs w:val="28"/>
        </w:rPr>
      </w:pPr>
    </w:p>
    <w:p w:rsidR="005607F0" w:rsidRDefault="005607F0" w:rsidP="00EB7114">
      <w:pPr>
        <w:spacing w:line="360" w:lineRule="auto"/>
        <w:jc w:val="center"/>
        <w:rPr>
          <w:rFonts w:ascii="Times New Roman" w:hAnsi="Times New Roman" w:cs="Times New Roman"/>
          <w:sz w:val="28"/>
          <w:szCs w:val="28"/>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МЕМОРАНДУМ</w:t>
      </w:r>
    </w:p>
    <w:p w:rsidR="005607F0" w:rsidRDefault="005607F0" w:rsidP="005607F0">
      <w:pPr>
        <w:spacing w:after="0" w:line="200" w:lineRule="atLeast"/>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 лица представителей Государства </w:t>
      </w: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Участники группы «Представители государства»:</w:t>
      </w:r>
    </w:p>
    <w:p w:rsidR="005607F0" w:rsidRDefault="005607F0" w:rsidP="005607F0">
      <w:pPr>
        <w:spacing w:after="0" w:line="200" w:lineRule="atLeast"/>
        <w:ind w:firstLine="56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Кушеева Туяна </w:t>
      </w:r>
    </w:p>
    <w:p w:rsidR="005607F0" w:rsidRDefault="005607F0" w:rsidP="005607F0">
      <w:pPr>
        <w:spacing w:after="0" w:line="200" w:lineRule="atLeast"/>
        <w:ind w:firstLine="567"/>
        <w:jc w:val="righ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Мархаева</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Адиса</w:t>
      </w:r>
      <w:proofErr w:type="spellEnd"/>
      <w:r>
        <w:rPr>
          <w:rFonts w:ascii="Times New Roman" w:hAnsi="Times New Roman" w:cs="Times New Roman"/>
          <w:b/>
          <w:bCs/>
          <w:color w:val="000000"/>
          <w:sz w:val="24"/>
          <w:szCs w:val="24"/>
        </w:rPr>
        <w:t xml:space="preserve"> </w:t>
      </w:r>
    </w:p>
    <w:p w:rsidR="005607F0" w:rsidRDefault="005607F0" w:rsidP="005607F0">
      <w:pPr>
        <w:spacing w:after="0" w:line="200" w:lineRule="atLeast"/>
        <w:ind w:firstLine="567"/>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Петрова Анастасия </w:t>
      </w:r>
    </w:p>
    <w:p w:rsidR="005607F0" w:rsidRDefault="005607F0" w:rsidP="005607F0">
      <w:pPr>
        <w:spacing w:after="0" w:line="200" w:lineRule="atLeast"/>
        <w:ind w:firstLine="567"/>
        <w:jc w:val="right"/>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Шагжитаров</w:t>
      </w:r>
      <w:proofErr w:type="spellEnd"/>
      <w:r>
        <w:rPr>
          <w:rFonts w:ascii="Times New Roman" w:hAnsi="Times New Roman" w:cs="Times New Roman"/>
          <w:b/>
          <w:bCs/>
          <w:color w:val="000000"/>
          <w:sz w:val="24"/>
          <w:szCs w:val="24"/>
        </w:rPr>
        <w:t xml:space="preserve"> Анатолий</w:t>
      </w: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hd w:val="clear" w:color="auto" w:fill="FFFFFF"/>
        <w:spacing w:after="0" w:line="200" w:lineRule="atLeast"/>
        <w:jc w:val="center"/>
        <w:rPr>
          <w:rFonts w:ascii="Times New Roman" w:hAnsi="Times New Roman" w:cs="Times New Roman"/>
          <w:b/>
          <w:bCs/>
          <w:color w:val="000000"/>
          <w:sz w:val="24"/>
          <w:szCs w:val="24"/>
        </w:rPr>
      </w:pPr>
      <w:r>
        <w:rPr>
          <w:noProof/>
          <w:lang w:eastAsia="ru-RU"/>
        </w:rPr>
        <w:lastRenderedPageBreak/>
        <w:drawing>
          <wp:anchor distT="0" distB="0" distL="0" distR="0" simplePos="0" relativeHeight="251660288" behindDoc="0" locked="0" layoutInCell="1" allowOverlap="1">
            <wp:simplePos x="0" y="0"/>
            <wp:positionH relativeFrom="page">
              <wp:posOffset>3620770</wp:posOffset>
            </wp:positionH>
            <wp:positionV relativeFrom="page">
              <wp:posOffset>9487535</wp:posOffset>
            </wp:positionV>
            <wp:extent cx="439420" cy="68580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39420" cy="685800"/>
                    </a:xfrm>
                    <a:prstGeom prst="rect">
                      <a:avLst/>
                    </a:prstGeom>
                    <a:solidFill>
                      <a:srgbClr val="FFFFFF">
                        <a:alpha val="0"/>
                      </a:srgbClr>
                    </a:solidFill>
                    <a:ln w="9525">
                      <a:noFill/>
                      <a:miter lim="800000"/>
                      <a:headEnd/>
                      <a:tailEnd/>
                    </a:ln>
                  </pic:spPr>
                </pic:pic>
              </a:graphicData>
            </a:graphic>
          </wp:anchor>
        </w:drawing>
      </w:r>
      <w:r>
        <w:rPr>
          <w:rFonts w:ascii="Times New Roman" w:hAnsi="Times New Roman" w:cs="Times New Roman"/>
          <w:b/>
          <w:bCs/>
          <w:color w:val="000000"/>
          <w:sz w:val="24"/>
          <w:szCs w:val="24"/>
        </w:rPr>
        <w:t>ОГЛАВЛЕНИЕ</w:t>
      </w:r>
    </w:p>
    <w:p w:rsidR="005607F0" w:rsidRDefault="00E11E02" w:rsidP="005607F0">
      <w:pPr>
        <w:spacing w:after="0" w:line="200" w:lineRule="atLeast"/>
        <w:ind w:firstLine="567"/>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E11E02" w:rsidRDefault="00E11E02" w:rsidP="00F61163">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Неправомерность проведения митинга………</w:t>
      </w:r>
      <w:r w:rsidR="00F6116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…..……………………………1 </w:t>
      </w:r>
    </w:p>
    <w:p w:rsidR="00E11E02" w:rsidRDefault="00E11E02" w:rsidP="00F61163">
      <w:pPr>
        <w:spacing w:after="0"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Ответ на жалобу на нарушение </w:t>
      </w:r>
      <w:r>
        <w:rPr>
          <w:rFonts w:ascii="Times New Roman" w:hAnsi="Times New Roman" w:cs="Times New Roman"/>
          <w:b/>
          <w:sz w:val="24"/>
          <w:szCs w:val="24"/>
        </w:rPr>
        <w:t>права на свободу </w:t>
      </w:r>
      <w:r w:rsidRPr="00E11E02">
        <w:rPr>
          <w:rFonts w:ascii="Times New Roman" w:hAnsi="Times New Roman" w:cs="Times New Roman"/>
          <w:b/>
          <w:sz w:val="24"/>
          <w:szCs w:val="24"/>
        </w:rPr>
        <w:t>собраний</w:t>
      </w:r>
      <w:r>
        <w:rPr>
          <w:rFonts w:ascii="Times New Roman" w:hAnsi="Times New Roman" w:cs="Times New Roman"/>
          <w:b/>
          <w:sz w:val="24"/>
          <w:szCs w:val="24"/>
        </w:rPr>
        <w:t> (</w:t>
      </w:r>
      <w:proofErr w:type="spellStart"/>
      <w:r>
        <w:rPr>
          <w:rFonts w:ascii="Times New Roman" w:hAnsi="Times New Roman" w:cs="Times New Roman"/>
          <w:b/>
          <w:sz w:val="24"/>
          <w:szCs w:val="24"/>
        </w:rPr>
        <w:t>ст</w:t>
      </w:r>
      <w:proofErr w:type="spellEnd"/>
      <w:r>
        <w:rPr>
          <w:rFonts w:ascii="Times New Roman" w:hAnsi="Times New Roman" w:cs="Times New Roman"/>
          <w:b/>
          <w:sz w:val="24"/>
          <w:szCs w:val="24"/>
        </w:rPr>
        <w:t> </w:t>
      </w:r>
      <w:r w:rsidRPr="00E11E02">
        <w:rPr>
          <w:rFonts w:ascii="Times New Roman" w:hAnsi="Times New Roman" w:cs="Times New Roman"/>
          <w:b/>
          <w:sz w:val="24"/>
          <w:szCs w:val="24"/>
        </w:rPr>
        <w:t>21)</w:t>
      </w:r>
      <w:r>
        <w:rPr>
          <w:rFonts w:ascii="Times New Roman" w:hAnsi="Times New Roman" w:cs="Times New Roman"/>
          <w:b/>
          <w:bCs/>
          <w:color w:val="000000"/>
          <w:sz w:val="24"/>
          <w:szCs w:val="24"/>
        </w:rPr>
        <w:t>………..</w:t>
      </w:r>
      <w:r w:rsidR="00F61163">
        <w:rPr>
          <w:rFonts w:ascii="Times New Roman" w:hAnsi="Times New Roman" w:cs="Times New Roman"/>
          <w:b/>
          <w:bCs/>
          <w:color w:val="000000"/>
          <w:sz w:val="24"/>
          <w:szCs w:val="24"/>
        </w:rPr>
        <w:t>....................</w:t>
      </w:r>
      <w:r>
        <w:rPr>
          <w:rFonts w:ascii="Times New Roman" w:hAnsi="Times New Roman" w:cs="Times New Roman"/>
          <w:b/>
          <w:bCs/>
          <w:color w:val="000000"/>
          <w:sz w:val="24"/>
          <w:szCs w:val="24"/>
        </w:rPr>
        <w:t>2</w:t>
      </w:r>
    </w:p>
    <w:p w:rsidR="00F61163" w:rsidRDefault="00F61163" w:rsidP="00F61163">
      <w:pPr>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rPr>
        <w:t xml:space="preserve">Ответ на жалобу на нарушение </w:t>
      </w:r>
      <w:r w:rsidRPr="00F61163">
        <w:rPr>
          <w:rFonts w:ascii="Times New Roman" w:hAnsi="Times New Roman" w:cs="Times New Roman"/>
          <w:b/>
          <w:sz w:val="24"/>
          <w:szCs w:val="24"/>
        </w:rPr>
        <w:t>запрета пыток (</w:t>
      </w:r>
      <w:proofErr w:type="spellStart"/>
      <w:r w:rsidRPr="00F61163">
        <w:rPr>
          <w:rFonts w:ascii="Times New Roman" w:hAnsi="Times New Roman" w:cs="Times New Roman"/>
          <w:b/>
          <w:sz w:val="24"/>
          <w:szCs w:val="24"/>
        </w:rPr>
        <w:t>ст</w:t>
      </w:r>
      <w:proofErr w:type="spellEnd"/>
      <w:r w:rsidRPr="00F61163">
        <w:rPr>
          <w:rFonts w:ascii="Times New Roman" w:hAnsi="Times New Roman" w:cs="Times New Roman"/>
          <w:b/>
          <w:sz w:val="24"/>
          <w:szCs w:val="24"/>
        </w:rPr>
        <w:t xml:space="preserve"> 7)</w:t>
      </w:r>
      <w:r>
        <w:rPr>
          <w:rFonts w:ascii="Times New Roman" w:hAnsi="Times New Roman" w:cs="Times New Roman"/>
          <w:b/>
          <w:sz w:val="24"/>
          <w:szCs w:val="24"/>
        </w:rPr>
        <w:t>...........................................................3</w:t>
      </w:r>
    </w:p>
    <w:p w:rsidR="00F61163" w:rsidRPr="00F61163" w:rsidRDefault="00F61163" w:rsidP="00F61163">
      <w:pPr>
        <w:spacing w:after="0" w:line="360" w:lineRule="auto"/>
        <w:jc w:val="both"/>
        <w:rPr>
          <w:rFonts w:ascii="Times New Roman" w:hAnsi="Times New Roman" w:cs="Times New Roman"/>
          <w:b/>
          <w:bCs/>
          <w:color w:val="000000"/>
          <w:sz w:val="24"/>
          <w:szCs w:val="24"/>
        </w:rPr>
      </w:pPr>
      <w:r w:rsidRPr="00F61163">
        <w:rPr>
          <w:rFonts w:ascii="Times New Roman" w:hAnsi="Times New Roman" w:cs="Times New Roman"/>
          <w:b/>
          <w:sz w:val="24"/>
          <w:szCs w:val="24"/>
        </w:rPr>
        <w:t xml:space="preserve">Ответ на </w:t>
      </w:r>
      <w:r>
        <w:rPr>
          <w:rFonts w:ascii="Times New Roman" w:hAnsi="Times New Roman" w:cs="Times New Roman"/>
          <w:b/>
          <w:sz w:val="24"/>
          <w:szCs w:val="24"/>
        </w:rPr>
        <w:t>жалобу на нарушение права на свободу (</w:t>
      </w:r>
      <w:proofErr w:type="spellStart"/>
      <w:r>
        <w:rPr>
          <w:rFonts w:ascii="Times New Roman" w:hAnsi="Times New Roman" w:cs="Times New Roman"/>
          <w:b/>
          <w:sz w:val="24"/>
          <w:szCs w:val="24"/>
        </w:rPr>
        <w:t>ст</w:t>
      </w:r>
      <w:proofErr w:type="spellEnd"/>
      <w:r>
        <w:rPr>
          <w:rFonts w:ascii="Times New Roman" w:hAnsi="Times New Roman" w:cs="Times New Roman"/>
          <w:b/>
          <w:sz w:val="24"/>
          <w:szCs w:val="24"/>
        </w:rPr>
        <w:t xml:space="preserve"> 9) и равенства</w:t>
      </w:r>
      <w:r w:rsidRPr="00F61163">
        <w:rPr>
          <w:rFonts w:ascii="Times New Roman" w:hAnsi="Times New Roman" w:cs="Times New Roman"/>
          <w:b/>
          <w:sz w:val="24"/>
          <w:szCs w:val="24"/>
        </w:rPr>
        <w:t xml:space="preserve"> перед судом (</w:t>
      </w:r>
      <w:proofErr w:type="spellStart"/>
      <w:r w:rsidRPr="00F61163">
        <w:rPr>
          <w:rFonts w:ascii="Times New Roman" w:hAnsi="Times New Roman" w:cs="Times New Roman"/>
          <w:b/>
          <w:sz w:val="24"/>
          <w:szCs w:val="24"/>
        </w:rPr>
        <w:t>ст</w:t>
      </w:r>
      <w:proofErr w:type="spellEnd"/>
      <w:r w:rsidRPr="00F61163">
        <w:rPr>
          <w:rFonts w:ascii="Times New Roman" w:hAnsi="Times New Roman" w:cs="Times New Roman"/>
          <w:b/>
          <w:sz w:val="24"/>
          <w:szCs w:val="24"/>
        </w:rPr>
        <w:t xml:space="preserve"> 14)</w:t>
      </w:r>
      <w:r>
        <w:rPr>
          <w:rFonts w:ascii="Times New Roman" w:hAnsi="Times New Roman" w:cs="Times New Roman"/>
          <w:b/>
          <w:sz w:val="24"/>
          <w:szCs w:val="24"/>
        </w:rPr>
        <w:t>...................................................................................................................................................4</w:t>
      </w:r>
    </w:p>
    <w:p w:rsidR="00E11E02" w:rsidRDefault="00E11E02" w:rsidP="00E11E02">
      <w:pPr>
        <w:spacing w:after="0" w:line="200" w:lineRule="atLeast"/>
        <w:ind w:firstLine="567"/>
        <w:jc w:val="both"/>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5607F0" w:rsidRDefault="005607F0" w:rsidP="005607F0">
      <w:pPr>
        <w:spacing w:after="0" w:line="200" w:lineRule="atLeast"/>
        <w:ind w:firstLine="567"/>
        <w:jc w:val="center"/>
        <w:rPr>
          <w:rFonts w:ascii="Times New Roman" w:hAnsi="Times New Roman" w:cs="Times New Roman"/>
          <w:b/>
          <w:bCs/>
          <w:color w:val="000000"/>
          <w:sz w:val="24"/>
          <w:szCs w:val="24"/>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EB7114">
      <w:pPr>
        <w:spacing w:line="360" w:lineRule="auto"/>
        <w:jc w:val="both"/>
        <w:rPr>
          <w:rFonts w:ascii="Times New Roman" w:hAnsi="Times New Roman" w:cs="Times New Roman"/>
          <w:sz w:val="28"/>
          <w:szCs w:val="28"/>
        </w:rPr>
      </w:pPr>
    </w:p>
    <w:p w:rsidR="00F61163" w:rsidRDefault="00F61163" w:rsidP="00F61163">
      <w:pPr>
        <w:spacing w:line="360" w:lineRule="auto"/>
        <w:jc w:val="center"/>
        <w:rPr>
          <w:rFonts w:ascii="Times New Roman" w:hAnsi="Times New Roman" w:cs="Times New Roman"/>
          <w:sz w:val="28"/>
          <w:szCs w:val="28"/>
        </w:rPr>
      </w:pPr>
      <w:r>
        <w:rPr>
          <w:rFonts w:ascii="Times New Roman" w:hAnsi="Times New Roman" w:cs="Times New Roman"/>
          <w:b/>
          <w:bCs/>
          <w:color w:val="000000"/>
          <w:sz w:val="24"/>
          <w:szCs w:val="24"/>
        </w:rPr>
        <w:lastRenderedPageBreak/>
        <w:t>НЕПРАВОМЕРНОСТЬ ПРОВЕДЕНИЯ МИТИНГА</w:t>
      </w:r>
    </w:p>
    <w:p w:rsidR="00F61163" w:rsidRDefault="00702FD1" w:rsidP="00EB7114">
      <w:pPr>
        <w:spacing w:line="360" w:lineRule="auto"/>
        <w:jc w:val="both"/>
        <w:rPr>
          <w:rFonts w:ascii="Times New Roman" w:hAnsi="Times New Roman" w:cs="Times New Roman"/>
          <w:sz w:val="28"/>
          <w:szCs w:val="28"/>
        </w:rPr>
      </w:pPr>
      <w:r w:rsidRPr="00EB7114">
        <w:rPr>
          <w:rFonts w:ascii="Times New Roman" w:hAnsi="Times New Roman" w:cs="Times New Roman"/>
          <w:sz w:val="28"/>
          <w:szCs w:val="28"/>
        </w:rPr>
        <w:t>Из буквального толкования ст. 21 Международного пакта о гражданских и политических правах следует, что пользование правом на мирные собрания не подлежит никаким ограничениям, кроме тех, которые налагаются в соответствии с законом. В данном случае мирное собрание не было одобрено государством, что влечет его неправомерность. Другими словами, данное мероприятие не соответствует закону и не должно было состояться вообще.</w:t>
      </w:r>
    </w:p>
    <w:p w:rsidR="002823EA" w:rsidRDefault="002823EA" w:rsidP="002823EA">
      <w:pPr>
        <w:spacing w:line="360" w:lineRule="auto"/>
        <w:jc w:val="center"/>
        <w:rPr>
          <w:rFonts w:ascii="Times New Roman" w:hAnsi="Times New Roman" w:cs="Times New Roman"/>
          <w:b/>
          <w:sz w:val="24"/>
          <w:szCs w:val="24"/>
        </w:rPr>
      </w:pPr>
      <w:r>
        <w:rPr>
          <w:rFonts w:ascii="Times New Roman" w:hAnsi="Times New Roman" w:cs="Times New Roman"/>
          <w:b/>
          <w:bCs/>
          <w:color w:val="000000"/>
          <w:sz w:val="24"/>
          <w:szCs w:val="24"/>
        </w:rPr>
        <w:t>ОТВЕТ НА ЖАЛОБУ НА НАРУШЕНИЕ </w:t>
      </w:r>
      <w:r>
        <w:rPr>
          <w:rFonts w:ascii="Times New Roman" w:hAnsi="Times New Roman" w:cs="Times New Roman"/>
          <w:b/>
          <w:sz w:val="24"/>
          <w:szCs w:val="24"/>
        </w:rPr>
        <w:t>ПРАВА </w:t>
      </w:r>
    </w:p>
    <w:p w:rsidR="002823EA" w:rsidRPr="00EB7114" w:rsidRDefault="002823EA" w:rsidP="002823EA">
      <w:pPr>
        <w:spacing w:line="360" w:lineRule="auto"/>
        <w:jc w:val="center"/>
        <w:rPr>
          <w:rFonts w:ascii="Times New Roman" w:hAnsi="Times New Roman" w:cs="Times New Roman"/>
          <w:sz w:val="28"/>
          <w:szCs w:val="28"/>
        </w:rPr>
      </w:pPr>
      <w:r>
        <w:rPr>
          <w:rFonts w:ascii="Times New Roman" w:hAnsi="Times New Roman" w:cs="Times New Roman"/>
          <w:b/>
          <w:sz w:val="24"/>
          <w:szCs w:val="24"/>
        </w:rPr>
        <w:t>НА СВОБОДУ </w:t>
      </w:r>
      <w:r w:rsidRPr="00E11E02">
        <w:rPr>
          <w:rFonts w:ascii="Times New Roman" w:hAnsi="Times New Roman" w:cs="Times New Roman"/>
          <w:b/>
          <w:sz w:val="24"/>
          <w:szCs w:val="24"/>
        </w:rPr>
        <w:t>СОБРАНИЙ</w:t>
      </w:r>
      <w:r>
        <w:rPr>
          <w:rFonts w:ascii="Times New Roman" w:hAnsi="Times New Roman" w:cs="Times New Roman"/>
          <w:b/>
          <w:sz w:val="24"/>
          <w:szCs w:val="24"/>
        </w:rPr>
        <w:t> (СТ </w:t>
      </w:r>
      <w:r w:rsidRPr="00E11E02">
        <w:rPr>
          <w:rFonts w:ascii="Times New Roman" w:hAnsi="Times New Roman" w:cs="Times New Roman"/>
          <w:b/>
          <w:sz w:val="24"/>
          <w:szCs w:val="24"/>
        </w:rPr>
        <w:t>21)</w:t>
      </w:r>
    </w:p>
    <w:p w:rsidR="00702FD1" w:rsidRPr="00EA7A7E" w:rsidRDefault="00702FD1" w:rsidP="00EA7A7E">
      <w:pPr>
        <w:spacing w:after="0" w:line="360" w:lineRule="auto"/>
        <w:ind w:firstLine="709"/>
        <w:jc w:val="both"/>
        <w:rPr>
          <w:rFonts w:ascii="Times New Roman" w:hAnsi="Times New Roman" w:cs="Times New Roman"/>
          <w:sz w:val="28"/>
          <w:szCs w:val="28"/>
        </w:rPr>
      </w:pPr>
      <w:r w:rsidRPr="00EB7114">
        <w:rPr>
          <w:rFonts w:ascii="Times New Roman" w:hAnsi="Times New Roman" w:cs="Times New Roman"/>
          <w:sz w:val="28"/>
          <w:szCs w:val="28"/>
        </w:rPr>
        <w:t xml:space="preserve">Касательно указаний на нарушение </w:t>
      </w:r>
      <w:r w:rsidR="00014D31" w:rsidRPr="00EB7114">
        <w:rPr>
          <w:rFonts w:ascii="Times New Roman" w:hAnsi="Times New Roman" w:cs="Times New Roman"/>
          <w:sz w:val="28"/>
          <w:szCs w:val="28"/>
        </w:rPr>
        <w:t>права на свободу собраний</w:t>
      </w:r>
      <w:r w:rsidR="00410776" w:rsidRPr="00EB7114">
        <w:rPr>
          <w:rFonts w:ascii="Times New Roman" w:hAnsi="Times New Roman" w:cs="Times New Roman"/>
          <w:sz w:val="28"/>
          <w:szCs w:val="28"/>
        </w:rPr>
        <w:t xml:space="preserve"> (</w:t>
      </w:r>
      <w:proofErr w:type="spellStart"/>
      <w:r w:rsidR="00410776" w:rsidRPr="00EB7114">
        <w:rPr>
          <w:rFonts w:ascii="Times New Roman" w:hAnsi="Times New Roman" w:cs="Times New Roman"/>
          <w:sz w:val="28"/>
          <w:szCs w:val="28"/>
        </w:rPr>
        <w:t>ст</w:t>
      </w:r>
      <w:proofErr w:type="spellEnd"/>
      <w:r w:rsidR="00410776" w:rsidRPr="00EB7114">
        <w:rPr>
          <w:rFonts w:ascii="Times New Roman" w:hAnsi="Times New Roman" w:cs="Times New Roman"/>
          <w:sz w:val="28"/>
          <w:szCs w:val="28"/>
        </w:rPr>
        <w:t xml:space="preserve"> 21)</w:t>
      </w:r>
      <w:r w:rsidR="00014D31" w:rsidRPr="00EB7114">
        <w:rPr>
          <w:rFonts w:ascii="Times New Roman" w:hAnsi="Times New Roman" w:cs="Times New Roman"/>
          <w:sz w:val="28"/>
          <w:szCs w:val="28"/>
        </w:rPr>
        <w:t>, исходя из вышесказанного, необходимо отметить, что проведение собраний должно соответствовать требованиям закона, как этого требует, исходя из фабулы дела, национальное законодательство</w:t>
      </w:r>
      <w:r w:rsidR="00014D31" w:rsidRPr="00EA7A7E">
        <w:rPr>
          <w:rFonts w:ascii="Times New Roman" w:hAnsi="Times New Roman" w:cs="Times New Roman"/>
          <w:sz w:val="28"/>
          <w:szCs w:val="28"/>
        </w:rPr>
        <w:t xml:space="preserve">. </w:t>
      </w:r>
      <w:r w:rsidR="00EA7A7E" w:rsidRPr="00EA7A7E">
        <w:rPr>
          <w:rFonts w:ascii="Times New Roman" w:hAnsi="Times New Roman" w:cs="Times New Roman"/>
          <w:color w:val="000000"/>
          <w:sz w:val="28"/>
          <w:szCs w:val="28"/>
          <w:shd w:val="clear" w:color="auto" w:fill="FFFFFF"/>
        </w:rPr>
        <w:t>Тем не менее, по мнению Европейского Суда, принцип, уста- </w:t>
      </w:r>
      <w:r w:rsidR="00EA7A7E" w:rsidRPr="00EA7A7E">
        <w:rPr>
          <w:rFonts w:ascii="Times New Roman" w:hAnsi="Times New Roman" w:cs="Times New Roman"/>
          <w:color w:val="000000"/>
          <w:sz w:val="28"/>
          <w:szCs w:val="28"/>
        </w:rPr>
        <w:br/>
      </w:r>
      <w:proofErr w:type="spellStart"/>
      <w:r w:rsidR="00EA7A7E" w:rsidRPr="00EA7A7E">
        <w:rPr>
          <w:rFonts w:ascii="Times New Roman" w:hAnsi="Times New Roman" w:cs="Times New Roman"/>
          <w:color w:val="000000"/>
          <w:sz w:val="28"/>
          <w:szCs w:val="28"/>
          <w:shd w:val="clear" w:color="auto" w:fill="FFFFFF"/>
        </w:rPr>
        <w:t>новленный</w:t>
      </w:r>
      <w:proofErr w:type="spellEnd"/>
      <w:r w:rsidR="00EA7A7E" w:rsidRPr="00EA7A7E">
        <w:rPr>
          <w:rFonts w:ascii="Times New Roman" w:hAnsi="Times New Roman" w:cs="Times New Roman"/>
          <w:color w:val="000000"/>
          <w:sz w:val="28"/>
          <w:szCs w:val="28"/>
          <w:shd w:val="clear" w:color="auto" w:fill="FFFFFF"/>
        </w:rPr>
        <w:t xml:space="preserve"> в деле «</w:t>
      </w:r>
      <w:proofErr w:type="spellStart"/>
      <w:r w:rsidR="00EA7A7E" w:rsidRPr="00EA7A7E">
        <w:rPr>
          <w:rFonts w:ascii="Times New Roman" w:hAnsi="Times New Roman" w:cs="Times New Roman"/>
          <w:color w:val="000000"/>
          <w:sz w:val="28"/>
          <w:szCs w:val="28"/>
          <w:shd w:val="clear" w:color="auto" w:fill="FFFFFF"/>
        </w:rPr>
        <w:t>Букта</w:t>
      </w:r>
      <w:proofErr w:type="spellEnd"/>
      <w:r w:rsidR="00EA7A7E" w:rsidRPr="00EA7A7E">
        <w:rPr>
          <w:rFonts w:ascii="Times New Roman" w:hAnsi="Times New Roman" w:cs="Times New Roman"/>
          <w:color w:val="000000"/>
          <w:sz w:val="28"/>
          <w:szCs w:val="28"/>
          <w:shd w:val="clear" w:color="auto" w:fill="FFFFFF"/>
        </w:rPr>
        <w:t xml:space="preserve"> и другие против Венгрии», не может быть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истолкован настолько широко, чтобы отсутствие предварительного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уведомления перестало быть законным основанием для рассеяния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собравшихся. Предварительное уведомление служит не только цели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примирения, с одной стороны, права собраний и, с другой стороны,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прав и законных интересов (включая право на передвижение) других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 xml:space="preserve">лиц, но также предотвращению беспорядков или преступлений. </w:t>
      </w:r>
      <w:proofErr w:type="spellStart"/>
      <w:r w:rsidR="00EA7A7E" w:rsidRPr="00EA7A7E">
        <w:rPr>
          <w:rFonts w:ascii="Times New Roman" w:hAnsi="Times New Roman" w:cs="Times New Roman"/>
          <w:color w:val="000000"/>
          <w:sz w:val="28"/>
          <w:szCs w:val="28"/>
          <w:shd w:val="clear" w:color="auto" w:fill="FFFFFF"/>
        </w:rPr>
        <w:t>Ког</w:t>
      </w:r>
      <w:proofErr w:type="spellEnd"/>
      <w:r w:rsidR="00EA7A7E" w:rsidRPr="00EA7A7E">
        <w:rPr>
          <w:rFonts w:ascii="Times New Roman" w:hAnsi="Times New Roman" w:cs="Times New Roman"/>
          <w:color w:val="000000"/>
          <w:sz w:val="28"/>
          <w:szCs w:val="28"/>
          <w:shd w:val="clear" w:color="auto" w:fill="FFFFFF"/>
        </w:rPr>
        <w:t>-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да организуется общественная демонстрация, с целью уравновешения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этих конфликтующих интересов в государствах-участниках обычно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вводится предварительная административная процедура. По мнению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Европейского Суда, такое требование само по себе не противоречит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принципам, воплощенным в статье 11 Конвенции, поскольку они не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составляют скрытого препятствия для свободы мирных собраний, за- </w:t>
      </w:r>
      <w:r w:rsidR="00EA7A7E" w:rsidRPr="00EA7A7E">
        <w:rPr>
          <w:rFonts w:ascii="Times New Roman" w:hAnsi="Times New Roman" w:cs="Times New Roman"/>
          <w:color w:val="000000"/>
          <w:sz w:val="28"/>
          <w:szCs w:val="28"/>
        </w:rPr>
        <w:br/>
      </w:r>
      <w:proofErr w:type="spellStart"/>
      <w:r w:rsidR="00EA7A7E" w:rsidRPr="00EA7A7E">
        <w:rPr>
          <w:rFonts w:ascii="Times New Roman" w:hAnsi="Times New Roman" w:cs="Times New Roman"/>
          <w:color w:val="000000"/>
          <w:sz w:val="28"/>
          <w:szCs w:val="28"/>
          <w:shd w:val="clear" w:color="auto" w:fill="FFFFFF"/>
        </w:rPr>
        <w:t>щищаемой</w:t>
      </w:r>
      <w:proofErr w:type="spellEnd"/>
      <w:r w:rsidR="00EA7A7E" w:rsidRPr="00EA7A7E">
        <w:rPr>
          <w:rFonts w:ascii="Times New Roman" w:hAnsi="Times New Roman" w:cs="Times New Roman"/>
          <w:color w:val="000000"/>
          <w:sz w:val="28"/>
          <w:szCs w:val="28"/>
          <w:shd w:val="clear" w:color="auto" w:fill="FFFFFF"/>
        </w:rPr>
        <w:t xml:space="preserve"> Конвенцией (см. Постановление Европейского Суда от </w:t>
      </w:r>
      <w:r w:rsidR="00EA7A7E" w:rsidRPr="00EA7A7E">
        <w:rPr>
          <w:rFonts w:ascii="Times New Roman" w:hAnsi="Times New Roman" w:cs="Times New Roman"/>
          <w:color w:val="000000"/>
          <w:sz w:val="28"/>
          <w:szCs w:val="28"/>
        </w:rPr>
        <w:br/>
      </w:r>
      <w:r w:rsidR="00EA7A7E" w:rsidRPr="00EA7A7E">
        <w:rPr>
          <w:rFonts w:ascii="Times New Roman" w:hAnsi="Times New Roman" w:cs="Times New Roman"/>
          <w:color w:val="000000"/>
          <w:sz w:val="28"/>
          <w:szCs w:val="28"/>
          <w:shd w:val="clear" w:color="auto" w:fill="FFFFFF"/>
        </w:rPr>
        <w:t>29 ноября 2007 г. по делу «</w:t>
      </w:r>
      <w:proofErr w:type="spellStart"/>
      <w:r w:rsidR="00EA7A7E" w:rsidRPr="00EA7A7E">
        <w:rPr>
          <w:rFonts w:ascii="Times New Roman" w:hAnsi="Times New Roman" w:cs="Times New Roman"/>
          <w:color w:val="000000"/>
          <w:sz w:val="28"/>
          <w:szCs w:val="28"/>
          <w:shd w:val="clear" w:color="auto" w:fill="FFFFFF"/>
        </w:rPr>
        <w:t>Балчык</w:t>
      </w:r>
      <w:proofErr w:type="spellEnd"/>
      <w:r w:rsidR="00EA7A7E" w:rsidRPr="00EA7A7E">
        <w:rPr>
          <w:rFonts w:ascii="Times New Roman" w:hAnsi="Times New Roman" w:cs="Times New Roman"/>
          <w:color w:val="000000"/>
          <w:sz w:val="28"/>
          <w:szCs w:val="28"/>
          <w:shd w:val="clear" w:color="auto" w:fill="FFFFFF"/>
        </w:rPr>
        <w:t xml:space="preserve"> и другие против Турции» </w:t>
      </w:r>
    </w:p>
    <w:p w:rsidR="002823EA" w:rsidRPr="00EB7114" w:rsidRDefault="002823EA" w:rsidP="002823EA">
      <w:pPr>
        <w:spacing w:line="360" w:lineRule="auto"/>
        <w:jc w:val="center"/>
        <w:rPr>
          <w:rFonts w:ascii="Times New Roman" w:hAnsi="Times New Roman" w:cs="Times New Roman"/>
          <w:sz w:val="28"/>
          <w:szCs w:val="28"/>
        </w:rPr>
      </w:pPr>
      <w:r>
        <w:rPr>
          <w:rFonts w:ascii="Times New Roman" w:hAnsi="Times New Roman" w:cs="Times New Roman"/>
          <w:b/>
          <w:bCs/>
          <w:color w:val="000000"/>
          <w:sz w:val="24"/>
          <w:szCs w:val="24"/>
        </w:rPr>
        <w:lastRenderedPageBreak/>
        <w:t xml:space="preserve">ОТВЕТ НА ЖАЛОБУ НА НАРУШЕНИЕ </w:t>
      </w:r>
      <w:r w:rsidRPr="00F61163">
        <w:rPr>
          <w:rFonts w:ascii="Times New Roman" w:hAnsi="Times New Roman" w:cs="Times New Roman"/>
          <w:b/>
          <w:sz w:val="24"/>
          <w:szCs w:val="24"/>
        </w:rPr>
        <w:t>ЗАПРЕТА ПЫТОК (СТ 7)</w:t>
      </w:r>
    </w:p>
    <w:p w:rsidR="00014D31" w:rsidRDefault="002823EA" w:rsidP="00EB7114">
      <w:pPr>
        <w:spacing w:line="360" w:lineRule="auto"/>
        <w:jc w:val="both"/>
        <w:rPr>
          <w:rFonts w:ascii="Times New Roman" w:hAnsi="Times New Roman" w:cs="Times New Roman"/>
          <w:sz w:val="28"/>
          <w:szCs w:val="28"/>
        </w:rPr>
      </w:pPr>
      <w:r>
        <w:rPr>
          <w:rFonts w:ascii="Times New Roman" w:hAnsi="Times New Roman" w:cs="Times New Roman"/>
          <w:sz w:val="28"/>
          <w:szCs w:val="28"/>
        </w:rPr>
        <w:t>З</w:t>
      </w:r>
      <w:r w:rsidR="00014D31" w:rsidRPr="00EB7114">
        <w:rPr>
          <w:rFonts w:ascii="Times New Roman" w:hAnsi="Times New Roman" w:cs="Times New Roman"/>
          <w:sz w:val="28"/>
          <w:szCs w:val="28"/>
        </w:rPr>
        <w:t>апрет пыток</w:t>
      </w:r>
      <w:r w:rsidR="00410776" w:rsidRPr="00EB7114">
        <w:rPr>
          <w:rFonts w:ascii="Times New Roman" w:hAnsi="Times New Roman" w:cs="Times New Roman"/>
          <w:sz w:val="28"/>
          <w:szCs w:val="28"/>
        </w:rPr>
        <w:t xml:space="preserve"> (</w:t>
      </w:r>
      <w:proofErr w:type="spellStart"/>
      <w:r w:rsidR="00410776" w:rsidRPr="00EB7114">
        <w:rPr>
          <w:rFonts w:ascii="Times New Roman" w:hAnsi="Times New Roman" w:cs="Times New Roman"/>
          <w:sz w:val="28"/>
          <w:szCs w:val="28"/>
        </w:rPr>
        <w:t>ст</w:t>
      </w:r>
      <w:proofErr w:type="spellEnd"/>
      <w:r w:rsidR="00410776" w:rsidRPr="00EB7114">
        <w:rPr>
          <w:rFonts w:ascii="Times New Roman" w:hAnsi="Times New Roman" w:cs="Times New Roman"/>
          <w:sz w:val="28"/>
          <w:szCs w:val="28"/>
        </w:rPr>
        <w:t xml:space="preserve"> 7)</w:t>
      </w:r>
      <w:r>
        <w:rPr>
          <w:rFonts w:ascii="Times New Roman" w:hAnsi="Times New Roman" w:cs="Times New Roman"/>
          <w:sz w:val="28"/>
          <w:szCs w:val="28"/>
        </w:rPr>
        <w:t xml:space="preserve">. </w:t>
      </w:r>
      <w:r w:rsidR="00410776" w:rsidRPr="00EB7114">
        <w:rPr>
          <w:rFonts w:ascii="Times New Roman" w:hAnsi="Times New Roman" w:cs="Times New Roman"/>
          <w:sz w:val="28"/>
          <w:szCs w:val="28"/>
        </w:rPr>
        <w:t xml:space="preserve"> </w:t>
      </w:r>
      <w:r w:rsidR="00765A60" w:rsidRPr="00EB7114">
        <w:rPr>
          <w:rFonts w:ascii="Times New Roman" w:hAnsi="Times New Roman" w:cs="Times New Roman"/>
          <w:sz w:val="28"/>
          <w:szCs w:val="28"/>
        </w:rPr>
        <w:t xml:space="preserve">Согласно ст. 1 Конвенции против пыток и других жестоких бесчеловечных или унижающих достоинство видов обращения и наказания, </w:t>
      </w:r>
      <w:r w:rsidR="00014D31" w:rsidRPr="00EB7114">
        <w:rPr>
          <w:rFonts w:ascii="Times New Roman" w:hAnsi="Times New Roman" w:cs="Times New Roman"/>
          <w:sz w:val="28"/>
          <w:szCs w:val="28"/>
        </w:rPr>
        <w:t xml:space="preserve">под пытками понимается </w:t>
      </w:r>
      <w:r w:rsidR="00765A60" w:rsidRPr="00EB7114">
        <w:rPr>
          <w:rFonts w:ascii="Times New Roman" w:hAnsi="Times New Roman" w:cs="Times New Roman"/>
          <w:sz w:val="28"/>
          <w:szCs w:val="28"/>
        </w:rPr>
        <w:t>Любое действие, которым какому-</w:t>
      </w:r>
      <w:r w:rsidR="00410776" w:rsidRPr="00EB7114">
        <w:rPr>
          <w:rFonts w:ascii="Times New Roman" w:hAnsi="Times New Roman" w:cs="Times New Roman"/>
          <w:sz w:val="28"/>
          <w:szCs w:val="28"/>
        </w:rPr>
        <w:t xml:space="preserve">либо </w:t>
      </w:r>
      <w:r w:rsidR="00765A60" w:rsidRPr="00EB7114">
        <w:rPr>
          <w:rFonts w:ascii="Times New Roman" w:hAnsi="Times New Roman" w:cs="Times New Roman"/>
          <w:sz w:val="28"/>
          <w:szCs w:val="28"/>
        </w:rPr>
        <w:t xml:space="preserve">лицу умышленно причиняется сильная боль или страдание, физическое или нравственное, чтобы получить от него или от третьего лица сведения или признание,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ведомого или молчаливого согласия. </w:t>
      </w:r>
      <w:r w:rsidR="00014D31" w:rsidRPr="00EB7114">
        <w:rPr>
          <w:rFonts w:ascii="Times New Roman" w:hAnsi="Times New Roman" w:cs="Times New Roman"/>
          <w:sz w:val="28"/>
          <w:szCs w:val="28"/>
        </w:rPr>
        <w:t>Следовательно, в данном случае</w:t>
      </w:r>
      <w:r w:rsidR="00765A60" w:rsidRPr="00EB7114">
        <w:rPr>
          <w:rFonts w:ascii="Times New Roman" w:hAnsi="Times New Roman" w:cs="Times New Roman"/>
          <w:sz w:val="28"/>
          <w:szCs w:val="28"/>
        </w:rPr>
        <w:t xml:space="preserve"> действия государственных органов нельзя квалифицировать как применение пыток. </w:t>
      </w:r>
      <w:r w:rsidR="0055388D">
        <w:rPr>
          <w:rFonts w:ascii="Times New Roman" w:hAnsi="Times New Roman" w:cs="Times New Roman"/>
          <w:sz w:val="28"/>
          <w:szCs w:val="28"/>
        </w:rPr>
        <w:t xml:space="preserve">Также, согласно решению ЕСПЧ по делу </w:t>
      </w:r>
      <w:proofErr w:type="spellStart"/>
      <w:r w:rsidR="0055388D">
        <w:rPr>
          <w:rFonts w:ascii="Times New Roman" w:hAnsi="Times New Roman" w:cs="Times New Roman"/>
          <w:sz w:val="28"/>
          <w:szCs w:val="28"/>
        </w:rPr>
        <w:t>Ойа</w:t>
      </w:r>
      <w:proofErr w:type="spellEnd"/>
      <w:r w:rsidR="0055388D">
        <w:rPr>
          <w:rFonts w:ascii="Times New Roman" w:hAnsi="Times New Roman" w:cs="Times New Roman"/>
          <w:sz w:val="28"/>
          <w:szCs w:val="28"/>
        </w:rPr>
        <w:t xml:space="preserve"> Атамана против Турции </w:t>
      </w:r>
      <w:r w:rsidR="0055388D" w:rsidRPr="0055388D">
        <w:rPr>
          <w:rFonts w:ascii="Times New Roman" w:hAnsi="Times New Roman" w:cs="Times New Roman"/>
          <w:sz w:val="28"/>
          <w:szCs w:val="28"/>
        </w:rPr>
        <w:t>№ 74552/01</w:t>
      </w:r>
      <w:r w:rsidR="0055388D">
        <w:rPr>
          <w:rFonts w:ascii="Times New Roman" w:hAnsi="Times New Roman" w:cs="Times New Roman"/>
          <w:sz w:val="28"/>
          <w:szCs w:val="28"/>
        </w:rPr>
        <w:t>, а именно согласно п. 23 решения, о</w:t>
      </w:r>
      <w:r w:rsidR="0055388D" w:rsidRPr="0055388D">
        <w:rPr>
          <w:rFonts w:ascii="Times New Roman" w:hAnsi="Times New Roman" w:cs="Times New Roman"/>
          <w:sz w:val="28"/>
          <w:szCs w:val="28"/>
        </w:rPr>
        <w:t>бращение с человеком считается негуманным, если, например, оно было предумышленным, применялось на протяжении многих часов и нанесло ущерб либо ослабление физического или умственного состояния.</w:t>
      </w:r>
    </w:p>
    <w:p w:rsidR="002823EA" w:rsidRPr="00EB7114" w:rsidRDefault="002823EA" w:rsidP="002823EA">
      <w:pPr>
        <w:spacing w:line="360" w:lineRule="auto"/>
        <w:jc w:val="center"/>
        <w:rPr>
          <w:rFonts w:ascii="Times New Roman" w:hAnsi="Times New Roman" w:cs="Times New Roman"/>
          <w:sz w:val="28"/>
          <w:szCs w:val="28"/>
        </w:rPr>
      </w:pPr>
      <w:r w:rsidRPr="00F61163">
        <w:rPr>
          <w:rFonts w:ascii="Times New Roman" w:hAnsi="Times New Roman" w:cs="Times New Roman"/>
          <w:b/>
          <w:sz w:val="24"/>
          <w:szCs w:val="24"/>
        </w:rPr>
        <w:t xml:space="preserve">ОТВЕТ НА </w:t>
      </w:r>
      <w:r>
        <w:rPr>
          <w:rFonts w:ascii="Times New Roman" w:hAnsi="Times New Roman" w:cs="Times New Roman"/>
          <w:b/>
          <w:sz w:val="24"/>
          <w:szCs w:val="24"/>
        </w:rPr>
        <w:t>ЖАЛОБУ НА НАРУШЕНИЕ ПРАВА НА СВОБОДУ (СТ 9) И РАВЕНСТВА</w:t>
      </w:r>
      <w:r w:rsidRPr="00F61163">
        <w:rPr>
          <w:rFonts w:ascii="Times New Roman" w:hAnsi="Times New Roman" w:cs="Times New Roman"/>
          <w:b/>
          <w:sz w:val="24"/>
          <w:szCs w:val="24"/>
        </w:rPr>
        <w:t xml:space="preserve"> ПЕРЕД СУДОМ (СТ 14)</w:t>
      </w:r>
    </w:p>
    <w:p w:rsidR="0074016F" w:rsidRPr="00EB7114" w:rsidRDefault="002823EA" w:rsidP="00EB7114">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00410776" w:rsidRPr="00EB7114">
        <w:rPr>
          <w:rFonts w:ascii="Times New Roman" w:hAnsi="Times New Roman" w:cs="Times New Roman"/>
          <w:sz w:val="28"/>
          <w:szCs w:val="28"/>
        </w:rPr>
        <w:t>раво на свободу (</w:t>
      </w:r>
      <w:proofErr w:type="spellStart"/>
      <w:r w:rsidR="00410776" w:rsidRPr="00EB7114">
        <w:rPr>
          <w:rFonts w:ascii="Times New Roman" w:hAnsi="Times New Roman" w:cs="Times New Roman"/>
          <w:sz w:val="28"/>
          <w:szCs w:val="28"/>
        </w:rPr>
        <w:t>ст</w:t>
      </w:r>
      <w:proofErr w:type="spellEnd"/>
      <w:r w:rsidR="00410776" w:rsidRPr="00EB7114">
        <w:rPr>
          <w:rFonts w:ascii="Times New Roman" w:hAnsi="Times New Roman" w:cs="Times New Roman"/>
          <w:sz w:val="28"/>
          <w:szCs w:val="28"/>
        </w:rPr>
        <w:t xml:space="preserve"> 9) и равенство перед судом (</w:t>
      </w:r>
      <w:proofErr w:type="spellStart"/>
      <w:r w:rsidR="00410776" w:rsidRPr="00EB7114">
        <w:rPr>
          <w:rFonts w:ascii="Times New Roman" w:hAnsi="Times New Roman" w:cs="Times New Roman"/>
          <w:sz w:val="28"/>
          <w:szCs w:val="28"/>
        </w:rPr>
        <w:t>ст</w:t>
      </w:r>
      <w:proofErr w:type="spellEnd"/>
      <w:r w:rsidR="00410776" w:rsidRPr="00EB7114">
        <w:rPr>
          <w:rFonts w:ascii="Times New Roman" w:hAnsi="Times New Roman" w:cs="Times New Roman"/>
          <w:sz w:val="28"/>
          <w:szCs w:val="28"/>
        </w:rPr>
        <w:t xml:space="preserve"> 14). Заявитель полагает, что его осудили незаконно. Однако митинг, организатором которого он является, не был разрешенным, т.е носил незаконный характер. </w:t>
      </w:r>
    </w:p>
    <w:p w:rsidR="00EB7114" w:rsidRDefault="0074016F" w:rsidP="00EB7114">
      <w:pPr>
        <w:spacing w:line="360" w:lineRule="auto"/>
        <w:jc w:val="both"/>
        <w:rPr>
          <w:rFonts w:ascii="Times New Roman" w:hAnsi="Times New Roman" w:cs="Times New Roman"/>
          <w:sz w:val="28"/>
          <w:szCs w:val="28"/>
        </w:rPr>
      </w:pPr>
      <w:r w:rsidRPr="00EB7114">
        <w:rPr>
          <w:rFonts w:ascii="Times New Roman" w:hAnsi="Times New Roman" w:cs="Times New Roman"/>
          <w:sz w:val="28"/>
          <w:szCs w:val="28"/>
        </w:rPr>
        <w:t>Рассматриваемый акт вмешательства государства в осуществление прав человека имел целью предотвратить беспорядок и защитить права других лиц.</w:t>
      </w:r>
    </w:p>
    <w:p w:rsidR="0074016F" w:rsidRDefault="00765A60" w:rsidP="00EB7114">
      <w:pPr>
        <w:spacing w:line="360" w:lineRule="auto"/>
        <w:jc w:val="both"/>
        <w:rPr>
          <w:rFonts w:ascii="Times New Roman" w:hAnsi="Times New Roman" w:cs="Times New Roman"/>
          <w:sz w:val="28"/>
          <w:szCs w:val="28"/>
        </w:rPr>
      </w:pPr>
      <w:r w:rsidRPr="00EB7114">
        <w:rPr>
          <w:rFonts w:ascii="Times New Roman" w:hAnsi="Times New Roman" w:cs="Times New Roman"/>
          <w:sz w:val="28"/>
          <w:szCs w:val="28"/>
        </w:rPr>
        <w:t xml:space="preserve">Власти государства поэтому не переступили рамки усмотрения в деле вынужденного ограничения прав человека, когда они сочли, что в интересах </w:t>
      </w:r>
      <w:r w:rsidRPr="00EB7114">
        <w:rPr>
          <w:rFonts w:ascii="Times New Roman" w:hAnsi="Times New Roman" w:cs="Times New Roman"/>
          <w:sz w:val="28"/>
          <w:szCs w:val="28"/>
        </w:rPr>
        <w:lastRenderedPageBreak/>
        <w:t xml:space="preserve">охраны общественного порядка </w:t>
      </w:r>
      <w:r w:rsidR="00EB7114" w:rsidRPr="00EB7114">
        <w:rPr>
          <w:rFonts w:ascii="Times New Roman" w:hAnsi="Times New Roman" w:cs="Times New Roman"/>
          <w:sz w:val="28"/>
          <w:szCs w:val="28"/>
        </w:rPr>
        <w:t>и безопасности</w:t>
      </w:r>
      <w:r w:rsidRPr="00EB7114">
        <w:rPr>
          <w:rFonts w:ascii="Times New Roman" w:hAnsi="Times New Roman" w:cs="Times New Roman"/>
          <w:sz w:val="28"/>
          <w:szCs w:val="28"/>
        </w:rPr>
        <w:t xml:space="preserve"> необходимо было применение таких мер.</w:t>
      </w:r>
    </w:p>
    <w:p w:rsidR="00EB7114" w:rsidRPr="00EB7114" w:rsidRDefault="00EB7114" w:rsidP="00EB7114">
      <w:pPr>
        <w:spacing w:line="360" w:lineRule="auto"/>
        <w:jc w:val="both"/>
        <w:rPr>
          <w:rFonts w:ascii="Times New Roman" w:hAnsi="Times New Roman" w:cs="Times New Roman"/>
          <w:sz w:val="28"/>
          <w:szCs w:val="28"/>
        </w:rPr>
      </w:pPr>
    </w:p>
    <w:sectPr w:rsidR="00EB7114" w:rsidRPr="00EB7114" w:rsidSect="000074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等?">
    <w:altName w:val="MS Gothic"/>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4D3"/>
    <w:multiLevelType w:val="hybridMultilevel"/>
    <w:tmpl w:val="25DE3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02FD1"/>
    <w:rsid w:val="000074EB"/>
    <w:rsid w:val="00014D31"/>
    <w:rsid w:val="002823EA"/>
    <w:rsid w:val="00410776"/>
    <w:rsid w:val="00426E88"/>
    <w:rsid w:val="0055388D"/>
    <w:rsid w:val="005607F0"/>
    <w:rsid w:val="00702FD1"/>
    <w:rsid w:val="0074016F"/>
    <w:rsid w:val="00765A60"/>
    <w:rsid w:val="00AA071E"/>
    <w:rsid w:val="00B15CA5"/>
    <w:rsid w:val="00E11E02"/>
    <w:rsid w:val="00EA7A7E"/>
    <w:rsid w:val="00EB7114"/>
    <w:rsid w:val="00F61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4EB"/>
  </w:style>
  <w:style w:type="paragraph" w:styleId="1">
    <w:name w:val="heading 1"/>
    <w:basedOn w:val="a"/>
    <w:next w:val="a"/>
    <w:link w:val="10"/>
    <w:uiPriority w:val="9"/>
    <w:qFormat/>
    <w:rsid w:val="005607F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016F"/>
    <w:rPr>
      <w:color w:val="0000FF"/>
      <w:u w:val="single"/>
    </w:rPr>
  </w:style>
  <w:style w:type="paragraph" w:styleId="a4">
    <w:name w:val="List Paragraph"/>
    <w:basedOn w:val="a"/>
    <w:uiPriority w:val="34"/>
    <w:qFormat/>
    <w:rsid w:val="00410776"/>
    <w:pPr>
      <w:ind w:left="720"/>
      <w:contextualSpacing/>
    </w:pPr>
  </w:style>
  <w:style w:type="character" w:customStyle="1" w:styleId="10">
    <w:name w:val="Заголовок 1 Знак"/>
    <w:basedOn w:val="a0"/>
    <w:link w:val="1"/>
    <w:uiPriority w:val="9"/>
    <w:rsid w:val="005607F0"/>
    <w:rPr>
      <w:rFonts w:asciiTheme="majorHAnsi" w:eastAsiaTheme="majorEastAsia" w:hAnsiTheme="majorHAnsi" w:cstheme="majorBidi"/>
      <w:b/>
      <w:bCs/>
      <w:color w:val="2F5496" w:themeColor="accent1" w:themeShade="BF"/>
      <w:sz w:val="28"/>
      <w:szCs w:val="28"/>
    </w:rPr>
  </w:style>
  <w:style w:type="paragraph" w:styleId="a5">
    <w:name w:val="TOC Heading"/>
    <w:basedOn w:val="1"/>
    <w:next w:val="a"/>
    <w:uiPriority w:val="39"/>
    <w:unhideWhenUsed/>
    <w:qFormat/>
    <w:rsid w:val="005607F0"/>
    <w:pPr>
      <w:spacing w:line="276" w:lineRule="auto"/>
      <w:outlineLvl w:val="9"/>
    </w:pPr>
  </w:style>
  <w:style w:type="paragraph" w:styleId="a6">
    <w:name w:val="Balloon Text"/>
    <w:basedOn w:val="a"/>
    <w:link w:val="a7"/>
    <w:uiPriority w:val="99"/>
    <w:semiHidden/>
    <w:unhideWhenUsed/>
    <w:rsid w:val="005607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07F0"/>
    <w:rPr>
      <w:rFonts w:ascii="Tahoma" w:hAnsi="Tahoma" w:cs="Tahoma"/>
      <w:sz w:val="16"/>
      <w:szCs w:val="16"/>
    </w:rPr>
  </w:style>
  <w:style w:type="paragraph" w:customStyle="1" w:styleId="11">
    <w:name w:val="Абзац списка1"/>
    <w:basedOn w:val="a"/>
    <w:rsid w:val="005607F0"/>
    <w:pPr>
      <w:suppressAutoHyphens/>
      <w:spacing w:line="254" w:lineRule="auto"/>
      <w:ind w:left="720"/>
    </w:pPr>
    <w:rPr>
      <w:rFonts w:ascii="Calibri" w:eastAsia="等?" w:hAnsi="Calibri" w:cs="Calibri"/>
      <w:lang w:eastAsia="ar-SA"/>
    </w:rPr>
  </w:style>
  <w:style w:type="paragraph" w:customStyle="1" w:styleId="a8">
    <w:name w:val="Содержимое таблицы"/>
    <w:basedOn w:val="a"/>
    <w:rsid w:val="005607F0"/>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519B-819D-4778-81DB-5B1B0945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665</Words>
  <Characters>3795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Home</cp:lastModifiedBy>
  <cp:revision>5</cp:revision>
  <dcterms:created xsi:type="dcterms:W3CDTF">2018-12-04T07:45:00Z</dcterms:created>
  <dcterms:modified xsi:type="dcterms:W3CDTF">2018-12-05T15:43:00Z</dcterms:modified>
</cp:coreProperties>
</file>